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C2" w:rsidRPr="005B70F1" w:rsidRDefault="00D010BC" w:rsidP="00D010BC">
      <w:pPr>
        <w:jc w:val="center"/>
        <w:rPr>
          <w:rFonts w:ascii="Times New Roman" w:hAnsi="Times New Roman"/>
          <w:sz w:val="32"/>
          <w:lang w:val="fr-FR"/>
        </w:rPr>
      </w:pPr>
      <w:r w:rsidRPr="005B70F1">
        <w:rPr>
          <w:rFonts w:ascii="Times New Roman" w:hAnsi="Times New Roman"/>
          <w:sz w:val="32"/>
          <w:lang w:val="fr-FR"/>
        </w:rPr>
        <w:t>CARACTERES MORPHOLOGIQUES</w:t>
      </w:r>
    </w:p>
    <w:p w:rsidR="00B527C2" w:rsidRPr="005B70F1" w:rsidRDefault="00B527C2" w:rsidP="00D010BC">
      <w:pPr>
        <w:jc w:val="center"/>
        <w:rPr>
          <w:rFonts w:ascii="Times New Roman" w:hAnsi="Times New Roman"/>
          <w:sz w:val="32"/>
          <w:lang w:val="fr-FR"/>
        </w:rPr>
      </w:pPr>
    </w:p>
    <w:p w:rsidR="00B527C2" w:rsidRPr="005B70F1" w:rsidRDefault="00B527C2" w:rsidP="00B527C2">
      <w:pPr>
        <w:rPr>
          <w:rFonts w:ascii="Times New Roman" w:hAnsi="Times New Roman"/>
          <w:sz w:val="32"/>
          <w:lang w:val="fr-FR"/>
        </w:rPr>
      </w:pPr>
      <w:r w:rsidRPr="005B70F1">
        <w:rPr>
          <w:rFonts w:ascii="Times New Roman" w:hAnsi="Times New Roman"/>
          <w:sz w:val="32"/>
          <w:lang w:val="fr-FR"/>
        </w:rPr>
        <w:t xml:space="preserve">Quand je parle d’un caractère “asinien” il ne faut pas oublier que ce caractère n’a rien d’asinien en lui-même. </w:t>
      </w:r>
      <w:r w:rsidR="005D72AB" w:rsidRPr="005B70F1">
        <w:rPr>
          <w:rFonts w:ascii="Times New Roman" w:hAnsi="Times New Roman"/>
          <w:sz w:val="32"/>
          <w:lang w:val="fr-FR"/>
        </w:rPr>
        <w:t>Il n’est</w:t>
      </w:r>
      <w:r w:rsidRPr="005B70F1">
        <w:rPr>
          <w:rFonts w:ascii="Times New Roman" w:hAnsi="Times New Roman"/>
          <w:sz w:val="32"/>
          <w:lang w:val="fr-FR"/>
        </w:rPr>
        <w:t xml:space="preserve"> “asinien” </w:t>
      </w:r>
      <w:r w:rsidR="005D72AB" w:rsidRPr="005B70F1">
        <w:rPr>
          <w:rFonts w:ascii="Times New Roman" w:hAnsi="Times New Roman"/>
          <w:sz w:val="32"/>
          <w:lang w:val="fr-FR"/>
        </w:rPr>
        <w:t>qu’</w:t>
      </w:r>
      <w:r w:rsidR="005D72AB" w:rsidRPr="005B70F1">
        <w:rPr>
          <w:rFonts w:ascii="Times New Roman" w:hAnsi="Times New Roman"/>
          <w:i/>
          <w:sz w:val="32"/>
          <w:lang w:val="fr-FR"/>
        </w:rPr>
        <w:t>a posteriori</w:t>
      </w:r>
      <w:r w:rsidR="00AE7978" w:rsidRPr="005B70F1">
        <w:rPr>
          <w:rFonts w:ascii="Times New Roman" w:hAnsi="Times New Roman"/>
          <w:sz w:val="32"/>
          <w:lang w:val="fr-FR"/>
        </w:rPr>
        <w:t>,</w:t>
      </w:r>
      <w:r w:rsidR="005D72AB" w:rsidRPr="005B70F1">
        <w:rPr>
          <w:rFonts w:ascii="Times New Roman" w:hAnsi="Times New Roman"/>
          <w:sz w:val="32"/>
          <w:lang w:val="fr-FR"/>
        </w:rPr>
        <w:t xml:space="preserve"> par son </w:t>
      </w:r>
      <w:r w:rsidRPr="005B70F1">
        <w:rPr>
          <w:rFonts w:ascii="Times New Roman" w:hAnsi="Times New Roman"/>
          <w:sz w:val="32"/>
          <w:lang w:val="fr-FR"/>
        </w:rPr>
        <w:t xml:space="preserve">association </w:t>
      </w:r>
      <w:r w:rsidR="005D72AB" w:rsidRPr="005B70F1">
        <w:rPr>
          <w:rFonts w:ascii="Times New Roman" w:hAnsi="Times New Roman"/>
          <w:sz w:val="32"/>
          <w:lang w:val="fr-FR"/>
        </w:rPr>
        <w:t>habituelle à</w:t>
      </w:r>
      <w:r w:rsidRPr="005B70F1">
        <w:rPr>
          <w:rFonts w:ascii="Times New Roman" w:hAnsi="Times New Roman"/>
          <w:sz w:val="32"/>
          <w:lang w:val="fr-FR"/>
        </w:rPr>
        <w:t xml:space="preserve"> tous les caractères </w:t>
      </w:r>
      <w:r w:rsidR="005D72AB" w:rsidRPr="005B70F1">
        <w:rPr>
          <w:rFonts w:ascii="Times New Roman" w:hAnsi="Times New Roman"/>
          <w:sz w:val="32"/>
          <w:lang w:val="fr-FR"/>
        </w:rPr>
        <w:t>qu’on</w:t>
      </w:r>
      <w:r w:rsidRPr="005B70F1">
        <w:rPr>
          <w:rFonts w:ascii="Times New Roman" w:hAnsi="Times New Roman"/>
          <w:sz w:val="32"/>
          <w:lang w:val="fr-FR"/>
        </w:rPr>
        <w:t xml:space="preserve"> </w:t>
      </w:r>
      <w:r w:rsidR="005D72AB" w:rsidRPr="005B70F1">
        <w:rPr>
          <w:rFonts w:ascii="Times New Roman" w:hAnsi="Times New Roman"/>
          <w:sz w:val="32"/>
          <w:lang w:val="fr-FR"/>
        </w:rPr>
        <w:t>trouve</w:t>
      </w:r>
      <w:r w:rsidRPr="005B70F1">
        <w:rPr>
          <w:rFonts w:ascii="Times New Roman" w:hAnsi="Times New Roman"/>
          <w:sz w:val="32"/>
          <w:lang w:val="fr-FR"/>
        </w:rPr>
        <w:t xml:space="preserve"> chez un Ane actuel (ou même, </w:t>
      </w:r>
      <w:r w:rsidR="005D72AB" w:rsidRPr="005B70F1">
        <w:rPr>
          <w:rFonts w:ascii="Times New Roman" w:hAnsi="Times New Roman"/>
          <w:sz w:val="32"/>
          <w:lang w:val="fr-FR"/>
        </w:rPr>
        <w:t xml:space="preserve">par son association occasionnelle, </w:t>
      </w:r>
      <w:r w:rsidR="00AE7978" w:rsidRPr="005B70F1">
        <w:rPr>
          <w:rFonts w:ascii="Times New Roman" w:hAnsi="Times New Roman"/>
          <w:sz w:val="32"/>
          <w:lang w:val="fr-FR"/>
        </w:rPr>
        <w:t>si ce caractère est</w:t>
      </w:r>
      <w:r w:rsidR="00FF456B" w:rsidRPr="005B70F1">
        <w:rPr>
          <w:rFonts w:ascii="Times New Roman" w:hAnsi="Times New Roman"/>
          <w:sz w:val="32"/>
          <w:lang w:val="fr-FR"/>
        </w:rPr>
        <w:t xml:space="preserve"> bizarre </w:t>
      </w:r>
      <w:r w:rsidRPr="005B70F1">
        <w:rPr>
          <w:rFonts w:ascii="Times New Roman" w:hAnsi="Times New Roman"/>
          <w:sz w:val="32"/>
          <w:lang w:val="fr-FR"/>
        </w:rPr>
        <w:t xml:space="preserve">comme l’espèce de “pont” entre métaconide et métastylide chez certains Anes sauvages).  </w:t>
      </w:r>
    </w:p>
    <w:p w:rsidR="00DE528C" w:rsidRPr="005B70F1" w:rsidRDefault="00B527C2" w:rsidP="00B527C2">
      <w:pPr>
        <w:rPr>
          <w:rFonts w:ascii="Times New Roman" w:hAnsi="Times New Roman"/>
          <w:sz w:val="32"/>
          <w:lang w:val="fr-FR"/>
        </w:rPr>
      </w:pPr>
      <w:r w:rsidRPr="005B70F1">
        <w:rPr>
          <w:rFonts w:ascii="Times New Roman" w:hAnsi="Times New Roman"/>
          <w:sz w:val="32"/>
          <w:lang w:val="fr-FR"/>
        </w:rPr>
        <w:t>En réalité il ne faudrait pas dire “</w:t>
      </w:r>
      <w:r w:rsidR="00DE528C" w:rsidRPr="005B70F1">
        <w:rPr>
          <w:rFonts w:ascii="Times New Roman" w:hAnsi="Times New Roman"/>
          <w:sz w:val="32"/>
          <w:lang w:val="fr-FR"/>
        </w:rPr>
        <w:t xml:space="preserve">caractère </w:t>
      </w:r>
      <w:r w:rsidRPr="005B70F1">
        <w:rPr>
          <w:rFonts w:ascii="Times New Roman" w:hAnsi="Times New Roman"/>
          <w:sz w:val="32"/>
          <w:lang w:val="fr-FR"/>
        </w:rPr>
        <w:t>asinien”, “hémionien”, “caballin”, mais parler de “morphe 1, 2 ou X” du caractère en question.</w:t>
      </w:r>
      <w:r w:rsidR="00D102B5" w:rsidRPr="005B70F1">
        <w:rPr>
          <w:rFonts w:ascii="Times New Roman" w:hAnsi="Times New Roman"/>
          <w:sz w:val="32"/>
          <w:lang w:val="fr-FR"/>
        </w:rPr>
        <w:t xml:space="preserve"> Un peu comme les faces d’un dé ou comme les allèles d’un gène.</w:t>
      </w:r>
      <w:r w:rsidR="005D72AB" w:rsidRPr="005B70F1">
        <w:rPr>
          <w:rFonts w:ascii="Times New Roman" w:hAnsi="Times New Roman"/>
          <w:sz w:val="32"/>
          <w:lang w:val="fr-FR"/>
        </w:rPr>
        <w:t xml:space="preserve"> Mais il est difficile de changer d’habitude…</w:t>
      </w:r>
    </w:p>
    <w:p w:rsidR="00DE528C" w:rsidRPr="005B70F1" w:rsidRDefault="00DE528C" w:rsidP="00B527C2">
      <w:pPr>
        <w:rPr>
          <w:rFonts w:ascii="Times New Roman" w:hAnsi="Times New Roman"/>
          <w:sz w:val="32"/>
          <w:lang w:val="fr-FR"/>
        </w:rPr>
      </w:pPr>
    </w:p>
    <w:p w:rsidR="00DE528C" w:rsidRPr="005B70F1" w:rsidRDefault="00DE528C" w:rsidP="00B527C2">
      <w:pPr>
        <w:rPr>
          <w:rFonts w:ascii="Times New Roman" w:hAnsi="Times New Roman"/>
          <w:sz w:val="32"/>
          <w:lang w:val="fr-FR"/>
        </w:rPr>
      </w:pPr>
      <w:r w:rsidRPr="005B70F1">
        <w:rPr>
          <w:rFonts w:ascii="Times New Roman" w:hAnsi="Times New Roman"/>
          <w:sz w:val="32"/>
          <w:lang w:val="fr-FR"/>
        </w:rPr>
        <w:t>Bien sûr tous les caractères ne sont pas toujours aussi distincts que dans les descriptions qui suivent, et bien sûr, des caractères “asiniens” peuvent se voir chez des Hémiones</w:t>
      </w:r>
      <w:r w:rsidR="00AE7978" w:rsidRPr="005B70F1">
        <w:rPr>
          <w:rFonts w:ascii="Times New Roman" w:hAnsi="Times New Roman"/>
          <w:sz w:val="32"/>
          <w:lang w:val="fr-FR"/>
        </w:rPr>
        <w:t>, etc</w:t>
      </w:r>
      <w:r w:rsidRPr="005B70F1">
        <w:rPr>
          <w:rFonts w:ascii="Times New Roman" w:hAnsi="Times New Roman"/>
          <w:sz w:val="32"/>
          <w:lang w:val="fr-FR"/>
        </w:rPr>
        <w:t>.</w:t>
      </w:r>
    </w:p>
    <w:p w:rsidR="00DE528C" w:rsidRPr="005B70F1" w:rsidRDefault="00DE528C" w:rsidP="00B527C2">
      <w:pPr>
        <w:rPr>
          <w:rFonts w:ascii="Times New Roman" w:hAnsi="Times New Roman"/>
          <w:sz w:val="32"/>
          <w:lang w:val="fr-FR"/>
        </w:rPr>
      </w:pPr>
    </w:p>
    <w:p w:rsidR="00442DAF" w:rsidRPr="005B70F1" w:rsidRDefault="00DE528C" w:rsidP="00B527C2">
      <w:pPr>
        <w:rPr>
          <w:rFonts w:ascii="Times New Roman" w:hAnsi="Times New Roman"/>
          <w:sz w:val="32"/>
          <w:lang w:val="fr-FR"/>
        </w:rPr>
      </w:pPr>
      <w:r w:rsidRPr="005B70F1">
        <w:rPr>
          <w:rFonts w:ascii="Times New Roman" w:hAnsi="Times New Roman"/>
          <w:sz w:val="32"/>
          <w:lang w:val="fr-FR"/>
        </w:rPr>
        <w:t xml:space="preserve">La Figure 1 représente la façon dont j’imagine la relation entre quelques caractères morphologiques et les espèces </w:t>
      </w:r>
      <w:r w:rsidRPr="005B70F1">
        <w:rPr>
          <w:rFonts w:ascii="Times New Roman" w:hAnsi="Times New Roman"/>
          <w:i/>
          <w:sz w:val="32"/>
          <w:lang w:val="fr-FR"/>
        </w:rPr>
        <w:t>d’Equus</w:t>
      </w:r>
      <w:r w:rsidRPr="005B70F1">
        <w:rPr>
          <w:rFonts w:ascii="Times New Roman" w:hAnsi="Times New Roman"/>
          <w:sz w:val="32"/>
          <w:lang w:val="fr-FR"/>
        </w:rPr>
        <w:t xml:space="preserve"> actuelles. Le cylindre contient tout un ensemble de morphes possibles </w:t>
      </w:r>
      <w:r w:rsidR="006D657D" w:rsidRPr="005B70F1">
        <w:rPr>
          <w:rFonts w:ascii="Times New Roman" w:hAnsi="Times New Roman"/>
          <w:sz w:val="32"/>
          <w:lang w:val="fr-FR"/>
        </w:rPr>
        <w:t>dont les espèces tirent leur morphologie totale.</w:t>
      </w:r>
    </w:p>
    <w:p w:rsidR="00442DAF" w:rsidRPr="005B70F1" w:rsidRDefault="00442DAF" w:rsidP="00B527C2">
      <w:pPr>
        <w:rPr>
          <w:rFonts w:ascii="Times New Roman" w:hAnsi="Times New Roman"/>
          <w:sz w:val="32"/>
          <w:lang w:val="fr-FR"/>
        </w:rPr>
      </w:pPr>
    </w:p>
    <w:p w:rsidR="00442DAF" w:rsidRPr="005B70F1" w:rsidRDefault="00442DAF" w:rsidP="00442DAF">
      <w:pPr>
        <w:jc w:val="center"/>
        <w:rPr>
          <w:rFonts w:ascii="Times New Roman" w:hAnsi="Times New Roman"/>
          <w:sz w:val="32"/>
          <w:lang w:val="fr-FR"/>
        </w:rPr>
      </w:pPr>
      <w:r w:rsidRPr="005B70F1">
        <w:rPr>
          <w:rFonts w:ascii="Times New Roman" w:hAnsi="Times New Roman"/>
          <w:sz w:val="32"/>
          <w:lang w:val="fr-FR"/>
        </w:rPr>
        <w:t>DOUBLES BOUCLES DES DENTS JUGALES INFERIEURES</w:t>
      </w:r>
    </w:p>
    <w:p w:rsidR="00442DAF" w:rsidRPr="005B70F1" w:rsidRDefault="00442DAF" w:rsidP="00442DAF">
      <w:pPr>
        <w:jc w:val="center"/>
        <w:rPr>
          <w:rFonts w:ascii="Times New Roman" w:hAnsi="Times New Roman"/>
          <w:sz w:val="32"/>
          <w:lang w:val="fr-FR"/>
        </w:rPr>
      </w:pPr>
    </w:p>
    <w:p w:rsidR="00AE5E71" w:rsidRPr="005B70F1" w:rsidRDefault="00FE7FC4" w:rsidP="00442DAF">
      <w:pPr>
        <w:rPr>
          <w:rFonts w:ascii="Times New Roman" w:hAnsi="Times New Roman"/>
          <w:sz w:val="32"/>
          <w:lang w:val="fr-FR"/>
        </w:rPr>
      </w:pPr>
      <w:r w:rsidRPr="005B70F1">
        <w:rPr>
          <w:rFonts w:ascii="Times New Roman" w:hAnsi="Times New Roman"/>
          <w:sz w:val="32"/>
          <w:lang w:val="fr-FR"/>
        </w:rPr>
        <w:t>Les morphes de</w:t>
      </w:r>
      <w:r w:rsidR="003F2746" w:rsidRPr="005B70F1">
        <w:rPr>
          <w:rFonts w:ascii="Times New Roman" w:hAnsi="Times New Roman"/>
          <w:sz w:val="32"/>
          <w:lang w:val="fr-FR"/>
        </w:rPr>
        <w:t xml:space="preserve"> doubles boucles sont symbolisé</w:t>
      </w:r>
      <w:r w:rsidRPr="005B70F1">
        <w:rPr>
          <w:rFonts w:ascii="Times New Roman" w:hAnsi="Times New Roman"/>
          <w:sz w:val="32"/>
          <w:lang w:val="fr-FR"/>
        </w:rPr>
        <w:t>s da</w:t>
      </w:r>
      <w:r w:rsidR="00AE5E71" w:rsidRPr="005B70F1">
        <w:rPr>
          <w:rFonts w:ascii="Times New Roman" w:hAnsi="Times New Roman"/>
          <w:sz w:val="32"/>
          <w:lang w:val="fr-FR"/>
        </w:rPr>
        <w:t>ns la Figure 1 par des cercles.</w:t>
      </w:r>
    </w:p>
    <w:p w:rsidR="00AE5E71" w:rsidRPr="005B70F1" w:rsidRDefault="00AE5E71" w:rsidP="00442DAF">
      <w:pPr>
        <w:rPr>
          <w:rFonts w:ascii="Times New Roman" w:hAnsi="Times New Roman"/>
          <w:sz w:val="32"/>
          <w:lang w:val="fr-FR"/>
        </w:rPr>
      </w:pPr>
      <w:r w:rsidRPr="005B70F1">
        <w:rPr>
          <w:rFonts w:ascii="Times New Roman" w:hAnsi="Times New Roman"/>
          <w:sz w:val="32"/>
          <w:lang w:val="fr-FR"/>
        </w:rPr>
        <w:t>1. Standard : bleus, Fig. 2</w:t>
      </w:r>
    </w:p>
    <w:p w:rsidR="00AE5E71" w:rsidRPr="005B70F1" w:rsidRDefault="00AE5E71" w:rsidP="00442DAF">
      <w:pPr>
        <w:rPr>
          <w:rFonts w:ascii="Times New Roman" w:hAnsi="Times New Roman"/>
          <w:sz w:val="32"/>
          <w:lang w:val="fr-FR"/>
        </w:rPr>
      </w:pPr>
      <w:r w:rsidRPr="005B70F1">
        <w:rPr>
          <w:rFonts w:ascii="Times New Roman" w:hAnsi="Times New Roman"/>
          <w:sz w:val="32"/>
          <w:lang w:val="fr-FR"/>
        </w:rPr>
        <w:t xml:space="preserve">Les ectoflexides sont profonds sur les molaires mais pas sur les prémolaires. Les métaconides sont arrondis, les métastylides arrondis ou pointus. </w:t>
      </w:r>
    </w:p>
    <w:p w:rsidR="00AE5E71" w:rsidRPr="005B70F1" w:rsidRDefault="00AE5E71" w:rsidP="00442DAF">
      <w:pPr>
        <w:rPr>
          <w:rFonts w:ascii="Times New Roman" w:hAnsi="Times New Roman"/>
          <w:sz w:val="32"/>
          <w:lang w:val="fr-FR"/>
        </w:rPr>
      </w:pPr>
      <w:r w:rsidRPr="005B70F1">
        <w:rPr>
          <w:rFonts w:ascii="Times New Roman" w:hAnsi="Times New Roman"/>
          <w:sz w:val="32"/>
          <w:lang w:val="fr-FR"/>
        </w:rPr>
        <w:t>Les vallées linguales sont pointues, insérées entre les parois convexes des métaconides et métastylides, ou aplaties, ou même convexes si elles sont re</w:t>
      </w:r>
      <w:r w:rsidR="003F2746" w:rsidRPr="005B70F1">
        <w:rPr>
          <w:rFonts w:ascii="Times New Roman" w:hAnsi="Times New Roman"/>
          <w:sz w:val="32"/>
          <w:lang w:val="fr-FR"/>
        </w:rPr>
        <w:t>poussées par une pénétration pro</w:t>
      </w:r>
      <w:r w:rsidRPr="005B70F1">
        <w:rPr>
          <w:rFonts w:ascii="Times New Roman" w:hAnsi="Times New Roman"/>
          <w:sz w:val="32"/>
          <w:lang w:val="fr-FR"/>
        </w:rPr>
        <w:t>fonde des ectoflexides.</w:t>
      </w:r>
    </w:p>
    <w:p w:rsidR="00AE5E71" w:rsidRPr="005B70F1" w:rsidRDefault="00AE5E71" w:rsidP="00442DAF">
      <w:pPr>
        <w:rPr>
          <w:rFonts w:ascii="Times New Roman" w:hAnsi="Times New Roman"/>
          <w:sz w:val="32"/>
          <w:lang w:val="fr-FR"/>
        </w:rPr>
      </w:pPr>
    </w:p>
    <w:p w:rsidR="00AE5E71" w:rsidRPr="005B70F1" w:rsidRDefault="00AE5E71" w:rsidP="00442DAF">
      <w:pPr>
        <w:rPr>
          <w:rFonts w:ascii="Times New Roman" w:hAnsi="Times New Roman"/>
          <w:sz w:val="32"/>
          <w:lang w:val="fr-FR"/>
        </w:rPr>
      </w:pPr>
      <w:r w:rsidRPr="005B70F1">
        <w:rPr>
          <w:rFonts w:ascii="Times New Roman" w:hAnsi="Times New Roman"/>
          <w:sz w:val="32"/>
          <w:lang w:val="fr-FR"/>
        </w:rPr>
        <w:t>2. Asinien : jaune</w:t>
      </w:r>
    </w:p>
    <w:p w:rsidR="00AE5E71" w:rsidRPr="005B70F1" w:rsidRDefault="00AE5E71" w:rsidP="00442DAF">
      <w:pPr>
        <w:rPr>
          <w:rFonts w:ascii="Times New Roman" w:hAnsi="Times New Roman"/>
          <w:sz w:val="32"/>
          <w:lang w:val="fr-FR"/>
        </w:rPr>
      </w:pPr>
      <w:r w:rsidRPr="005B70F1">
        <w:rPr>
          <w:rFonts w:ascii="Times New Roman" w:hAnsi="Times New Roman"/>
          <w:sz w:val="32"/>
          <w:lang w:val="fr-FR"/>
        </w:rPr>
        <w:t>a) Habituel, Fig. 3</w:t>
      </w:r>
    </w:p>
    <w:p w:rsidR="0006394E" w:rsidRPr="005B70F1" w:rsidRDefault="00AE5E71" w:rsidP="00442DAF">
      <w:pPr>
        <w:rPr>
          <w:rFonts w:ascii="Times New Roman" w:hAnsi="Times New Roman"/>
          <w:sz w:val="32"/>
          <w:lang w:val="fr-FR"/>
        </w:rPr>
      </w:pPr>
      <w:r w:rsidRPr="005B70F1">
        <w:rPr>
          <w:rFonts w:ascii="Times New Roman" w:hAnsi="Times New Roman"/>
          <w:sz w:val="32"/>
          <w:lang w:val="fr-FR"/>
        </w:rPr>
        <w:t xml:space="preserve">Ectoflexides peu profonds sur les prémolaires </w:t>
      </w:r>
      <w:r w:rsidRPr="005B70F1">
        <w:rPr>
          <w:rFonts w:ascii="Times New Roman" w:hAnsi="Times New Roman"/>
          <w:b/>
          <w:i/>
          <w:sz w:val="32"/>
          <w:lang w:val="fr-FR"/>
        </w:rPr>
        <w:t>et</w:t>
      </w:r>
      <w:r w:rsidRPr="005B70F1">
        <w:rPr>
          <w:rFonts w:ascii="Times New Roman" w:hAnsi="Times New Roman"/>
          <w:sz w:val="32"/>
          <w:lang w:val="fr-FR"/>
        </w:rPr>
        <w:t xml:space="preserve"> les molaires.</w:t>
      </w:r>
      <w:r w:rsidR="00FE7FC4" w:rsidRPr="005B70F1">
        <w:rPr>
          <w:rFonts w:ascii="Times New Roman" w:hAnsi="Times New Roman"/>
          <w:sz w:val="32"/>
          <w:lang w:val="fr-FR"/>
        </w:rPr>
        <w:t xml:space="preserve"> </w:t>
      </w:r>
      <w:r w:rsidRPr="005B70F1">
        <w:rPr>
          <w:rFonts w:ascii="Times New Roman" w:hAnsi="Times New Roman"/>
          <w:sz w:val="32"/>
          <w:lang w:val="fr-FR"/>
        </w:rPr>
        <w:t>Métaconides et métastylides arrondis. Vallées linguales pointues entre les parois convexes des métaconides et métastylides</w:t>
      </w:r>
      <w:r w:rsidR="0006394E" w:rsidRPr="005B70F1">
        <w:rPr>
          <w:rFonts w:ascii="Times New Roman" w:hAnsi="Times New Roman"/>
          <w:sz w:val="32"/>
          <w:lang w:val="fr-FR"/>
        </w:rPr>
        <w:t>.</w:t>
      </w:r>
    </w:p>
    <w:p w:rsidR="00C457C6" w:rsidRPr="005B70F1" w:rsidRDefault="0006394E" w:rsidP="00442DAF">
      <w:pPr>
        <w:rPr>
          <w:rFonts w:ascii="Times New Roman" w:hAnsi="Times New Roman"/>
          <w:sz w:val="32"/>
          <w:lang w:val="fr-FR"/>
        </w:rPr>
      </w:pPr>
      <w:r w:rsidRPr="005B70F1">
        <w:rPr>
          <w:rFonts w:ascii="Times New Roman" w:hAnsi="Times New Roman"/>
          <w:sz w:val="32"/>
          <w:lang w:val="fr-FR"/>
        </w:rPr>
        <w:t>b)</w:t>
      </w:r>
      <w:r w:rsidR="00C457C6" w:rsidRPr="005B70F1">
        <w:rPr>
          <w:rFonts w:ascii="Times New Roman" w:hAnsi="Times New Roman"/>
          <w:sz w:val="32"/>
          <w:lang w:val="fr-FR"/>
        </w:rPr>
        <w:t xml:space="preserve"> Chez certains Anes sauvages, Fig. 4</w:t>
      </w:r>
    </w:p>
    <w:p w:rsidR="00C457C6" w:rsidRPr="005B70F1" w:rsidRDefault="00C457C6" w:rsidP="00442DAF">
      <w:pPr>
        <w:rPr>
          <w:rFonts w:ascii="Times New Roman" w:hAnsi="Times New Roman"/>
          <w:sz w:val="32"/>
          <w:lang w:val="fr-FR"/>
        </w:rPr>
      </w:pPr>
      <w:r w:rsidRPr="005B70F1">
        <w:rPr>
          <w:rFonts w:ascii="Times New Roman" w:hAnsi="Times New Roman"/>
          <w:sz w:val="32"/>
          <w:lang w:val="fr-FR"/>
        </w:rPr>
        <w:t>Ectoflexides peu profonds sur les prémolaires et les molaires.</w:t>
      </w:r>
    </w:p>
    <w:p w:rsidR="00C457C6" w:rsidRPr="005B70F1" w:rsidRDefault="00C457C6" w:rsidP="00442DAF">
      <w:pPr>
        <w:rPr>
          <w:rFonts w:ascii="Times New Roman" w:hAnsi="Times New Roman"/>
          <w:sz w:val="32"/>
          <w:lang w:val="fr-FR"/>
        </w:rPr>
      </w:pPr>
      <w:r w:rsidRPr="005B70F1">
        <w:rPr>
          <w:rFonts w:ascii="Times New Roman" w:hAnsi="Times New Roman"/>
          <w:sz w:val="32"/>
          <w:lang w:val="fr-FR"/>
        </w:rPr>
        <w:t xml:space="preserve">Vallées linguales habituelles </w:t>
      </w:r>
      <w:r w:rsidRPr="005B70F1">
        <w:rPr>
          <w:rFonts w:ascii="Times New Roman" w:hAnsi="Times New Roman"/>
          <w:b/>
          <w:i/>
          <w:sz w:val="32"/>
          <w:lang w:val="fr-FR"/>
        </w:rPr>
        <w:t>ou</w:t>
      </w:r>
      <w:r w:rsidRPr="005B70F1">
        <w:rPr>
          <w:rFonts w:ascii="Times New Roman" w:hAnsi="Times New Roman"/>
          <w:sz w:val="32"/>
          <w:lang w:val="fr-FR"/>
        </w:rPr>
        <w:t xml:space="preserve"> convexes sur les prémolaires et/ou les molaires, malgré l’absence de compression par l’ectostylide. Cette sorte de “pont” peut sembler faire partie d’un métaconide allongé et étranglé.</w:t>
      </w:r>
    </w:p>
    <w:p w:rsidR="00C457C6" w:rsidRPr="005B70F1" w:rsidRDefault="00C457C6" w:rsidP="00442DAF">
      <w:pPr>
        <w:rPr>
          <w:rFonts w:ascii="Times New Roman" w:hAnsi="Times New Roman"/>
          <w:sz w:val="32"/>
          <w:lang w:val="fr-FR"/>
        </w:rPr>
      </w:pPr>
    </w:p>
    <w:p w:rsidR="00C457C6" w:rsidRPr="005B70F1" w:rsidRDefault="00C457C6" w:rsidP="00442DAF">
      <w:pPr>
        <w:rPr>
          <w:rFonts w:ascii="Times New Roman" w:hAnsi="Times New Roman"/>
          <w:sz w:val="32"/>
          <w:lang w:val="fr-FR"/>
        </w:rPr>
      </w:pPr>
      <w:r w:rsidRPr="005B70F1">
        <w:rPr>
          <w:rFonts w:ascii="Times New Roman" w:hAnsi="Times New Roman"/>
          <w:sz w:val="32"/>
          <w:lang w:val="fr-FR"/>
        </w:rPr>
        <w:t>3. Hémionien : orange</w:t>
      </w:r>
    </w:p>
    <w:p w:rsidR="00C457C6" w:rsidRPr="005B70F1" w:rsidRDefault="00C457C6" w:rsidP="00442DAF">
      <w:pPr>
        <w:rPr>
          <w:rFonts w:ascii="Times New Roman" w:hAnsi="Times New Roman"/>
          <w:sz w:val="32"/>
          <w:lang w:val="fr-FR"/>
        </w:rPr>
      </w:pPr>
      <w:r w:rsidRPr="005B70F1">
        <w:rPr>
          <w:rFonts w:ascii="Times New Roman" w:hAnsi="Times New Roman"/>
          <w:sz w:val="32"/>
          <w:lang w:val="fr-FR"/>
        </w:rPr>
        <w:t>Ectoflexides peu profonds sur les prémolaires et les molaires.</w:t>
      </w:r>
    </w:p>
    <w:p w:rsidR="00C457C6" w:rsidRPr="005B70F1" w:rsidRDefault="00C457C6" w:rsidP="00442DAF">
      <w:pPr>
        <w:rPr>
          <w:rFonts w:ascii="Times New Roman" w:hAnsi="Times New Roman"/>
          <w:sz w:val="32"/>
          <w:lang w:val="fr-FR"/>
        </w:rPr>
      </w:pPr>
      <w:r w:rsidRPr="005B70F1">
        <w:rPr>
          <w:rFonts w:ascii="Times New Roman" w:hAnsi="Times New Roman"/>
          <w:sz w:val="32"/>
          <w:lang w:val="fr-FR"/>
        </w:rPr>
        <w:t>Vallées linguales peu profondes et concaves.</w:t>
      </w:r>
    </w:p>
    <w:p w:rsidR="00C457C6" w:rsidRPr="005B70F1" w:rsidRDefault="00C457C6" w:rsidP="00442DAF">
      <w:pPr>
        <w:rPr>
          <w:rFonts w:ascii="Times New Roman" w:hAnsi="Times New Roman"/>
          <w:sz w:val="32"/>
          <w:lang w:val="fr-FR"/>
        </w:rPr>
      </w:pPr>
      <w:r w:rsidRPr="005B70F1">
        <w:rPr>
          <w:rFonts w:ascii="Times New Roman" w:hAnsi="Times New Roman"/>
          <w:sz w:val="32"/>
          <w:lang w:val="fr-FR"/>
        </w:rPr>
        <w:t>Métaconides allongés, Fig. 5.</w:t>
      </w:r>
    </w:p>
    <w:p w:rsidR="00C457C6" w:rsidRPr="005B70F1" w:rsidRDefault="00C457C6" w:rsidP="00442DAF">
      <w:pPr>
        <w:rPr>
          <w:rFonts w:ascii="Times New Roman" w:hAnsi="Times New Roman"/>
          <w:sz w:val="32"/>
          <w:lang w:val="fr-FR"/>
        </w:rPr>
      </w:pPr>
    </w:p>
    <w:p w:rsidR="00565503" w:rsidRPr="005B70F1" w:rsidRDefault="00C457C6" w:rsidP="00442DAF">
      <w:pPr>
        <w:rPr>
          <w:rFonts w:ascii="Times New Roman" w:hAnsi="Times New Roman"/>
          <w:sz w:val="32"/>
          <w:lang w:val="fr-FR"/>
        </w:rPr>
      </w:pPr>
      <w:r w:rsidRPr="005B70F1">
        <w:rPr>
          <w:rFonts w:ascii="Times New Roman" w:hAnsi="Times New Roman"/>
          <w:sz w:val="32"/>
          <w:lang w:val="fr-FR"/>
        </w:rPr>
        <w:t>Parfois les “pont” décrit ci-dessus se voit sur des prémolaires ou des molaires, Fig. 6.</w:t>
      </w:r>
    </w:p>
    <w:p w:rsidR="00565503" w:rsidRPr="005B70F1" w:rsidRDefault="00565503" w:rsidP="00442DAF">
      <w:pPr>
        <w:rPr>
          <w:rFonts w:ascii="Times New Roman" w:hAnsi="Times New Roman"/>
          <w:sz w:val="32"/>
          <w:lang w:val="fr-FR"/>
        </w:rPr>
      </w:pPr>
    </w:p>
    <w:p w:rsidR="00565503" w:rsidRPr="005B70F1" w:rsidRDefault="00565503" w:rsidP="00442DAF">
      <w:pPr>
        <w:rPr>
          <w:rFonts w:ascii="Times New Roman" w:hAnsi="Times New Roman"/>
          <w:sz w:val="32"/>
          <w:lang w:val="fr-FR"/>
        </w:rPr>
      </w:pPr>
      <w:r w:rsidRPr="005B70F1">
        <w:rPr>
          <w:rFonts w:ascii="Times New Roman" w:hAnsi="Times New Roman"/>
          <w:sz w:val="32"/>
          <w:lang w:val="fr-FR"/>
        </w:rPr>
        <w:t>4. Caballin : rouge, Fig. 7</w:t>
      </w:r>
    </w:p>
    <w:p w:rsidR="00E50904" w:rsidRPr="005B70F1" w:rsidRDefault="0055327F" w:rsidP="0055327F">
      <w:pPr>
        <w:rPr>
          <w:rFonts w:ascii="Times New Roman" w:hAnsi="Times New Roman"/>
          <w:sz w:val="32"/>
          <w:lang w:val="fr-FR"/>
        </w:rPr>
      </w:pPr>
      <w:r w:rsidRPr="005B70F1">
        <w:rPr>
          <w:rFonts w:ascii="Times New Roman" w:hAnsi="Times New Roman"/>
          <w:sz w:val="32"/>
          <w:lang w:val="fr-FR"/>
        </w:rPr>
        <w:t xml:space="preserve">Ectoflexides peu profonds sur les prémolaires, </w:t>
      </w:r>
      <w:r w:rsidR="004917EA" w:rsidRPr="005B70F1">
        <w:rPr>
          <w:rFonts w:ascii="Times New Roman" w:hAnsi="Times New Roman"/>
          <w:sz w:val="32"/>
          <w:lang w:val="fr-FR"/>
        </w:rPr>
        <w:t xml:space="preserve">peu profonds </w:t>
      </w:r>
      <w:r w:rsidR="004917EA" w:rsidRPr="005B70F1">
        <w:rPr>
          <w:rFonts w:ascii="Times New Roman" w:hAnsi="Times New Roman"/>
          <w:b/>
          <w:i/>
          <w:sz w:val="32"/>
          <w:lang w:val="fr-FR"/>
        </w:rPr>
        <w:t>ou</w:t>
      </w:r>
      <w:r w:rsidR="004917EA" w:rsidRPr="005B70F1">
        <w:rPr>
          <w:rFonts w:ascii="Times New Roman" w:hAnsi="Times New Roman"/>
          <w:sz w:val="32"/>
          <w:lang w:val="fr-FR"/>
        </w:rPr>
        <w:t xml:space="preserve"> profonds sur</w:t>
      </w:r>
      <w:r w:rsidRPr="005B70F1">
        <w:rPr>
          <w:rFonts w:ascii="Times New Roman" w:hAnsi="Times New Roman"/>
          <w:sz w:val="32"/>
          <w:lang w:val="fr-FR"/>
        </w:rPr>
        <w:t xml:space="preserve"> les molaires.</w:t>
      </w:r>
    </w:p>
    <w:p w:rsidR="00E50904" w:rsidRPr="005B70F1" w:rsidRDefault="00E50904" w:rsidP="0055327F">
      <w:pPr>
        <w:rPr>
          <w:rFonts w:ascii="Times New Roman" w:hAnsi="Times New Roman"/>
          <w:sz w:val="32"/>
          <w:lang w:val="fr-FR"/>
        </w:rPr>
      </w:pPr>
      <w:r w:rsidRPr="005B70F1">
        <w:rPr>
          <w:rFonts w:ascii="Times New Roman" w:hAnsi="Times New Roman"/>
          <w:sz w:val="32"/>
          <w:lang w:val="fr-FR"/>
        </w:rPr>
        <w:t>Métastylides pointus.</w:t>
      </w:r>
    </w:p>
    <w:p w:rsidR="00E50904" w:rsidRPr="005B70F1" w:rsidRDefault="00E50904" w:rsidP="0055327F">
      <w:pPr>
        <w:rPr>
          <w:rFonts w:ascii="Times New Roman" w:hAnsi="Times New Roman"/>
          <w:sz w:val="32"/>
          <w:lang w:val="fr-FR"/>
        </w:rPr>
      </w:pPr>
      <w:r w:rsidRPr="005B70F1">
        <w:rPr>
          <w:rFonts w:ascii="Times New Roman" w:hAnsi="Times New Roman"/>
          <w:sz w:val="32"/>
          <w:lang w:val="fr-FR"/>
        </w:rPr>
        <w:t>Vallées linguales concaves et/ou anguleuses.</w:t>
      </w:r>
    </w:p>
    <w:p w:rsidR="00E50904" w:rsidRPr="005B70F1" w:rsidRDefault="00E50904" w:rsidP="0055327F">
      <w:pPr>
        <w:rPr>
          <w:rFonts w:ascii="Times New Roman" w:hAnsi="Times New Roman"/>
          <w:sz w:val="32"/>
          <w:lang w:val="fr-FR"/>
        </w:rPr>
      </w:pPr>
    </w:p>
    <w:p w:rsidR="00E50904" w:rsidRPr="005B70F1" w:rsidRDefault="003F2746" w:rsidP="0055327F">
      <w:pPr>
        <w:rPr>
          <w:rFonts w:ascii="Times New Roman" w:hAnsi="Times New Roman"/>
          <w:sz w:val="32"/>
          <w:lang w:val="fr-FR"/>
        </w:rPr>
      </w:pPr>
      <w:r w:rsidRPr="005B70F1">
        <w:rPr>
          <w:rFonts w:ascii="Times New Roman" w:hAnsi="Times New Roman"/>
          <w:sz w:val="32"/>
          <w:lang w:val="fr-FR"/>
        </w:rPr>
        <w:t>5. Sussemionien : pou</w:t>
      </w:r>
      <w:r w:rsidR="00E50904" w:rsidRPr="005B70F1">
        <w:rPr>
          <w:rFonts w:ascii="Times New Roman" w:hAnsi="Times New Roman"/>
          <w:sz w:val="32"/>
          <w:lang w:val="fr-FR"/>
        </w:rPr>
        <w:t>rpre, Fig. 8</w:t>
      </w:r>
    </w:p>
    <w:p w:rsidR="00E50904" w:rsidRPr="005B70F1" w:rsidRDefault="00E50904" w:rsidP="00E50904">
      <w:pPr>
        <w:rPr>
          <w:rFonts w:ascii="Times New Roman" w:hAnsi="Times New Roman"/>
          <w:sz w:val="32"/>
          <w:lang w:val="fr-FR"/>
        </w:rPr>
      </w:pPr>
      <w:r w:rsidRPr="005B70F1">
        <w:rPr>
          <w:rFonts w:ascii="Times New Roman" w:hAnsi="Times New Roman"/>
          <w:sz w:val="32"/>
          <w:lang w:val="fr-FR"/>
        </w:rPr>
        <w:t>Ectoflexides profonds sur les molaires</w:t>
      </w:r>
      <w:r w:rsidRPr="005B70F1">
        <w:rPr>
          <w:rFonts w:ascii="Times New Roman" w:hAnsi="Times New Roman"/>
          <w:b/>
          <w:i/>
          <w:sz w:val="32"/>
          <w:lang w:val="fr-FR"/>
        </w:rPr>
        <w:t xml:space="preserve"> et</w:t>
      </w:r>
      <w:r w:rsidRPr="005B70F1">
        <w:rPr>
          <w:rFonts w:ascii="Times New Roman" w:hAnsi="Times New Roman"/>
          <w:sz w:val="32"/>
          <w:lang w:val="fr-FR"/>
        </w:rPr>
        <w:t xml:space="preserve"> parfois sur les prémolaires.</w:t>
      </w:r>
    </w:p>
    <w:p w:rsidR="00E50904" w:rsidRPr="005B70F1" w:rsidRDefault="00E50904" w:rsidP="00E50904">
      <w:pPr>
        <w:rPr>
          <w:rFonts w:ascii="Times New Roman" w:hAnsi="Times New Roman"/>
          <w:sz w:val="32"/>
          <w:lang w:val="fr-FR"/>
        </w:rPr>
      </w:pPr>
      <w:r w:rsidRPr="005B70F1">
        <w:rPr>
          <w:rFonts w:ascii="Times New Roman" w:hAnsi="Times New Roman"/>
          <w:sz w:val="32"/>
          <w:lang w:val="fr-FR"/>
        </w:rPr>
        <w:t>Email très plissé. Métaconides souvent allongés, métastylides en général pointus. Présence de plis protostylides sur la P2 et d’autres dents. Présence d’ectostylides isolés.</w:t>
      </w:r>
    </w:p>
    <w:p w:rsidR="0055327F" w:rsidRPr="005B70F1" w:rsidRDefault="0055327F" w:rsidP="0055327F">
      <w:pPr>
        <w:rPr>
          <w:rFonts w:ascii="Times New Roman" w:hAnsi="Times New Roman"/>
          <w:sz w:val="32"/>
          <w:lang w:val="fr-FR"/>
        </w:rPr>
      </w:pPr>
    </w:p>
    <w:p w:rsidR="00DF5089" w:rsidRPr="005B70F1" w:rsidRDefault="00DF5089" w:rsidP="00DF5089">
      <w:pPr>
        <w:jc w:val="center"/>
        <w:rPr>
          <w:rFonts w:ascii="Times New Roman" w:hAnsi="Times New Roman"/>
          <w:sz w:val="32"/>
          <w:lang w:val="fr-FR"/>
        </w:rPr>
      </w:pPr>
      <w:r w:rsidRPr="005B70F1">
        <w:rPr>
          <w:rFonts w:ascii="Times New Roman" w:hAnsi="Times New Roman"/>
          <w:sz w:val="32"/>
          <w:lang w:val="fr-FR"/>
        </w:rPr>
        <w:t>DENTS JUGALES SUPERIEURES</w:t>
      </w:r>
    </w:p>
    <w:p w:rsidR="00DF5089" w:rsidRPr="005B70F1" w:rsidRDefault="00DF5089" w:rsidP="00DF5089">
      <w:pPr>
        <w:jc w:val="center"/>
        <w:rPr>
          <w:rFonts w:ascii="Times New Roman" w:hAnsi="Times New Roman"/>
          <w:sz w:val="32"/>
          <w:lang w:val="fr-FR"/>
        </w:rPr>
      </w:pPr>
    </w:p>
    <w:p w:rsidR="00DF5089" w:rsidRPr="005B70F1" w:rsidRDefault="00DF5089" w:rsidP="00DF5089">
      <w:pPr>
        <w:rPr>
          <w:rFonts w:ascii="Times New Roman" w:hAnsi="Times New Roman"/>
          <w:sz w:val="32"/>
          <w:lang w:val="fr-FR"/>
        </w:rPr>
      </w:pPr>
      <w:r w:rsidRPr="005B70F1">
        <w:rPr>
          <w:rFonts w:ascii="Times New Roman" w:hAnsi="Times New Roman"/>
          <w:sz w:val="32"/>
          <w:lang w:val="fr-FR"/>
        </w:rPr>
        <w:t xml:space="preserve">La longueur des protocones est représentée par des carrés : </w:t>
      </w:r>
      <w:r w:rsidR="005B70F1" w:rsidRPr="005B70F1">
        <w:rPr>
          <w:rFonts w:ascii="Times New Roman" w:hAnsi="Times New Roman"/>
          <w:sz w:val="32"/>
          <w:lang w:val="fr-FR"/>
        </w:rPr>
        <w:t>bleu clair</w:t>
      </w:r>
      <w:r w:rsidRPr="005B70F1">
        <w:rPr>
          <w:rFonts w:ascii="Times New Roman" w:hAnsi="Times New Roman"/>
          <w:sz w:val="32"/>
          <w:lang w:val="fr-FR"/>
        </w:rPr>
        <w:t xml:space="preserve"> s’ils sont courts, orange s’ils sont </w:t>
      </w:r>
      <w:r w:rsidR="005B70F1" w:rsidRPr="005B70F1">
        <w:rPr>
          <w:rFonts w:ascii="Times New Roman" w:hAnsi="Times New Roman"/>
          <w:sz w:val="32"/>
          <w:lang w:val="fr-FR"/>
        </w:rPr>
        <w:t>longs,</w:t>
      </w:r>
      <w:r w:rsidRPr="005B70F1">
        <w:rPr>
          <w:rFonts w:ascii="Times New Roman" w:hAnsi="Times New Roman"/>
          <w:sz w:val="32"/>
          <w:lang w:val="fr-FR"/>
        </w:rPr>
        <w:t xml:space="preserve"> Fig. 9.</w:t>
      </w:r>
    </w:p>
    <w:p w:rsidR="00DF5089" w:rsidRPr="005B70F1" w:rsidRDefault="00DF5089" w:rsidP="00DF5089">
      <w:pPr>
        <w:rPr>
          <w:rFonts w:ascii="Times New Roman" w:hAnsi="Times New Roman"/>
          <w:sz w:val="32"/>
          <w:lang w:val="fr-FR"/>
        </w:rPr>
      </w:pPr>
    </w:p>
    <w:p w:rsidR="006A5B02" w:rsidRPr="005B70F1" w:rsidRDefault="00DF5089" w:rsidP="00DF5089">
      <w:pPr>
        <w:rPr>
          <w:rFonts w:ascii="Times New Roman" w:hAnsi="Times New Roman"/>
          <w:sz w:val="32"/>
          <w:lang w:val="fr-FR"/>
        </w:rPr>
      </w:pPr>
      <w:r w:rsidRPr="005B70F1">
        <w:rPr>
          <w:rFonts w:ascii="Times New Roman" w:hAnsi="Times New Roman"/>
          <w:sz w:val="32"/>
          <w:lang w:val="fr-FR"/>
        </w:rPr>
        <w:t xml:space="preserve">Des triangles figurent la vallée post-protoconique : </w:t>
      </w:r>
      <w:r w:rsidR="005B70F1" w:rsidRPr="005B70F1">
        <w:rPr>
          <w:rFonts w:ascii="Times New Roman" w:hAnsi="Times New Roman"/>
          <w:sz w:val="32"/>
          <w:lang w:val="fr-FR"/>
        </w:rPr>
        <w:t>bleu clair</w:t>
      </w:r>
      <w:r w:rsidRPr="005B70F1">
        <w:rPr>
          <w:rFonts w:ascii="Times New Roman" w:hAnsi="Times New Roman"/>
          <w:sz w:val="32"/>
          <w:lang w:val="fr-FR"/>
        </w:rPr>
        <w:t xml:space="preserve"> si elle peu profonde, orange si </w:t>
      </w:r>
      <w:r w:rsidR="006A5B02" w:rsidRPr="005B70F1">
        <w:rPr>
          <w:rFonts w:ascii="Times New Roman" w:hAnsi="Times New Roman"/>
          <w:sz w:val="32"/>
          <w:lang w:val="fr-FR"/>
        </w:rPr>
        <w:t>elle est</w:t>
      </w:r>
      <w:r w:rsidRPr="005B70F1">
        <w:rPr>
          <w:rFonts w:ascii="Times New Roman" w:hAnsi="Times New Roman"/>
          <w:sz w:val="32"/>
          <w:lang w:val="fr-FR"/>
        </w:rPr>
        <w:t xml:space="preserve"> </w:t>
      </w:r>
      <w:r w:rsidR="006A5B02" w:rsidRPr="005B70F1">
        <w:rPr>
          <w:rFonts w:ascii="Times New Roman" w:hAnsi="Times New Roman"/>
          <w:sz w:val="32"/>
          <w:lang w:val="fr-FR"/>
        </w:rPr>
        <w:t>profonde, Fig. 10.</w:t>
      </w:r>
    </w:p>
    <w:p w:rsidR="006A5B02" w:rsidRPr="005B70F1" w:rsidRDefault="006A5B02" w:rsidP="00DF5089">
      <w:pPr>
        <w:rPr>
          <w:rFonts w:ascii="Times New Roman" w:hAnsi="Times New Roman"/>
          <w:sz w:val="32"/>
          <w:lang w:val="fr-FR"/>
        </w:rPr>
      </w:pPr>
    </w:p>
    <w:p w:rsidR="006A5B02" w:rsidRPr="005B70F1" w:rsidRDefault="006A5B02" w:rsidP="006A5B02">
      <w:pPr>
        <w:jc w:val="center"/>
        <w:rPr>
          <w:rFonts w:ascii="Times New Roman" w:hAnsi="Times New Roman"/>
          <w:sz w:val="32"/>
          <w:lang w:val="fr-FR"/>
        </w:rPr>
      </w:pPr>
      <w:r w:rsidRPr="005B70F1">
        <w:rPr>
          <w:rFonts w:ascii="Times New Roman" w:hAnsi="Times New Roman"/>
          <w:sz w:val="32"/>
          <w:lang w:val="fr-FR"/>
        </w:rPr>
        <w:t>PLISSEMENT DE L’EMAIL</w:t>
      </w:r>
    </w:p>
    <w:p w:rsidR="006A5B02" w:rsidRPr="005B70F1" w:rsidRDefault="006A5B02" w:rsidP="006A5B02">
      <w:pPr>
        <w:jc w:val="center"/>
        <w:rPr>
          <w:rFonts w:ascii="Times New Roman" w:hAnsi="Times New Roman"/>
          <w:sz w:val="32"/>
          <w:lang w:val="fr-FR"/>
        </w:rPr>
      </w:pPr>
    </w:p>
    <w:p w:rsidR="006A5B02" w:rsidRPr="005B70F1" w:rsidRDefault="006A5B02" w:rsidP="006A5B02">
      <w:pPr>
        <w:rPr>
          <w:rFonts w:ascii="Times New Roman" w:hAnsi="Times New Roman"/>
          <w:sz w:val="32"/>
          <w:lang w:val="fr-FR"/>
        </w:rPr>
      </w:pPr>
      <w:r w:rsidRPr="005B70F1">
        <w:rPr>
          <w:rFonts w:ascii="Times New Roman" w:hAnsi="Times New Roman"/>
          <w:sz w:val="32"/>
          <w:lang w:val="fr-FR"/>
        </w:rPr>
        <w:t>Représenté par des astérisques : orange si l’émail peu plissé, bleu pour un plissement moyen, pourpre s’il est très plissé, Fig. 11.</w:t>
      </w:r>
    </w:p>
    <w:p w:rsidR="00005886" w:rsidRPr="005B70F1" w:rsidRDefault="006A5B02" w:rsidP="006A5B02">
      <w:pPr>
        <w:rPr>
          <w:rFonts w:ascii="Times New Roman" w:hAnsi="Times New Roman"/>
          <w:sz w:val="32"/>
          <w:lang w:val="fr-FR"/>
        </w:rPr>
      </w:pPr>
      <w:r w:rsidRPr="005B70F1">
        <w:rPr>
          <w:rFonts w:ascii="Times New Roman" w:hAnsi="Times New Roman"/>
          <w:sz w:val="32"/>
          <w:lang w:val="fr-FR"/>
        </w:rPr>
        <w:t xml:space="preserve">Je n’ai figuré ici que des jugales supérieures mais les observations s’appliquent bien sûr aussi aux inférieures : émail peu plissé sur Fig. 3, </w:t>
      </w:r>
      <w:r w:rsidR="005B70F1">
        <w:rPr>
          <w:rFonts w:ascii="Times New Roman" w:hAnsi="Times New Roman"/>
          <w:sz w:val="32"/>
          <w:lang w:val="fr-FR"/>
        </w:rPr>
        <w:t>plissement moyen sur Fig. 5, éma</w:t>
      </w:r>
      <w:r w:rsidRPr="005B70F1">
        <w:rPr>
          <w:rFonts w:ascii="Times New Roman" w:hAnsi="Times New Roman"/>
          <w:sz w:val="32"/>
          <w:lang w:val="fr-FR"/>
        </w:rPr>
        <w:t>il très plissé sur</w:t>
      </w:r>
      <w:r w:rsidR="001248B3" w:rsidRPr="005B70F1">
        <w:rPr>
          <w:rFonts w:ascii="Times New Roman" w:hAnsi="Times New Roman"/>
          <w:sz w:val="32"/>
          <w:lang w:val="fr-FR"/>
        </w:rPr>
        <w:t xml:space="preserve"> Fig. 8.</w:t>
      </w:r>
    </w:p>
    <w:p w:rsidR="00005886" w:rsidRPr="005B70F1" w:rsidRDefault="00005886" w:rsidP="006A5B02">
      <w:pPr>
        <w:rPr>
          <w:rFonts w:ascii="Times New Roman" w:hAnsi="Times New Roman"/>
          <w:sz w:val="32"/>
          <w:lang w:val="fr-FR"/>
        </w:rPr>
      </w:pPr>
    </w:p>
    <w:p w:rsidR="00005886" w:rsidRPr="005B70F1" w:rsidRDefault="00005886" w:rsidP="00005886">
      <w:pPr>
        <w:jc w:val="center"/>
        <w:rPr>
          <w:rFonts w:ascii="Times New Roman" w:hAnsi="Times New Roman"/>
          <w:sz w:val="32"/>
          <w:lang w:val="fr-FR"/>
        </w:rPr>
      </w:pPr>
      <w:r w:rsidRPr="005B70F1">
        <w:rPr>
          <w:rFonts w:ascii="Times New Roman" w:hAnsi="Times New Roman"/>
          <w:sz w:val="32"/>
          <w:lang w:val="fr-FR"/>
        </w:rPr>
        <w:t>OS DES MEMBRES</w:t>
      </w:r>
    </w:p>
    <w:p w:rsidR="00005886" w:rsidRPr="005B70F1" w:rsidRDefault="00005886" w:rsidP="00005886">
      <w:pPr>
        <w:jc w:val="center"/>
        <w:rPr>
          <w:rFonts w:ascii="Times New Roman" w:hAnsi="Times New Roman"/>
          <w:sz w:val="32"/>
          <w:lang w:val="fr-FR"/>
        </w:rPr>
      </w:pPr>
    </w:p>
    <w:p w:rsidR="00005886" w:rsidRPr="005B70F1" w:rsidRDefault="00005886" w:rsidP="00005886">
      <w:pPr>
        <w:rPr>
          <w:rFonts w:ascii="Times New Roman" w:hAnsi="Times New Roman"/>
          <w:sz w:val="32"/>
          <w:lang w:val="fr-FR"/>
        </w:rPr>
      </w:pPr>
      <w:r w:rsidRPr="005B70F1">
        <w:rPr>
          <w:rFonts w:ascii="Times New Roman" w:hAnsi="Times New Roman"/>
          <w:sz w:val="32"/>
          <w:lang w:val="fr-FR"/>
        </w:rPr>
        <w:t>Leurs caractères sont représentés par des losanges : orange pour hémiones, jaune pour ânes, vert pour zèbres de Burchell.</w:t>
      </w:r>
    </w:p>
    <w:p w:rsidR="00005886" w:rsidRPr="005B70F1" w:rsidRDefault="00005886" w:rsidP="00005886">
      <w:pPr>
        <w:rPr>
          <w:rFonts w:ascii="Times New Roman" w:hAnsi="Times New Roman"/>
          <w:sz w:val="32"/>
          <w:lang w:val="fr-FR"/>
        </w:rPr>
      </w:pPr>
      <w:r w:rsidRPr="005B70F1">
        <w:rPr>
          <w:rFonts w:ascii="Times New Roman" w:hAnsi="Times New Roman"/>
          <w:sz w:val="32"/>
          <w:lang w:val="fr-FR"/>
        </w:rPr>
        <w:t xml:space="preserve">Il est bien entendu impossible de classer chaque os dans l’une de ces catégories. Et bien entendu, chez un même animal et </w:t>
      </w:r>
      <w:r w:rsidRPr="005B70F1">
        <w:rPr>
          <w:rFonts w:ascii="Times New Roman" w:hAnsi="Times New Roman"/>
          <w:i/>
          <w:sz w:val="32"/>
          <w:lang w:val="fr-FR"/>
        </w:rPr>
        <w:t>a fortiori</w:t>
      </w:r>
      <w:r w:rsidRPr="005B70F1">
        <w:rPr>
          <w:rFonts w:ascii="Times New Roman" w:hAnsi="Times New Roman"/>
          <w:sz w:val="32"/>
          <w:lang w:val="fr-FR"/>
        </w:rPr>
        <w:t xml:space="preserve"> dans la même espèce, tous les os n’entrent pas dans la même.</w:t>
      </w:r>
    </w:p>
    <w:p w:rsidR="00005886" w:rsidRPr="005B70F1" w:rsidRDefault="00005886" w:rsidP="00005886">
      <w:pPr>
        <w:rPr>
          <w:rFonts w:ascii="Times New Roman" w:hAnsi="Times New Roman"/>
          <w:sz w:val="32"/>
          <w:lang w:val="fr-FR"/>
        </w:rPr>
      </w:pPr>
      <w:r w:rsidRPr="005B70F1">
        <w:rPr>
          <w:rFonts w:ascii="Times New Roman" w:hAnsi="Times New Roman"/>
          <w:sz w:val="32"/>
          <w:lang w:val="fr-FR"/>
        </w:rPr>
        <w:t>Schématiquement les hémiones ont des os graciles, les ânes un peu moins, et les zèbres de Burchell encore moins encore.</w:t>
      </w:r>
    </w:p>
    <w:p w:rsidR="00005886" w:rsidRPr="005B70F1" w:rsidRDefault="00005886" w:rsidP="00005886">
      <w:pPr>
        <w:rPr>
          <w:rFonts w:ascii="Times New Roman" w:hAnsi="Times New Roman"/>
          <w:sz w:val="32"/>
          <w:lang w:val="fr-FR"/>
        </w:rPr>
      </w:pPr>
    </w:p>
    <w:p w:rsidR="006E74F5" w:rsidRPr="005B70F1" w:rsidRDefault="00005886" w:rsidP="00005886">
      <w:pPr>
        <w:rPr>
          <w:rFonts w:ascii="Times New Roman" w:hAnsi="Times New Roman"/>
          <w:sz w:val="32"/>
          <w:lang w:val="fr-FR"/>
        </w:rPr>
      </w:pPr>
      <w:r w:rsidRPr="005B70F1">
        <w:rPr>
          <w:rFonts w:ascii="Times New Roman" w:hAnsi="Times New Roman"/>
          <w:sz w:val="32"/>
          <w:lang w:val="fr-FR"/>
        </w:rPr>
        <w:t>Mais je vais donner quelques exemples de morphes pour les premières phalanges, les astragales et les troisièmes métatarsiens.</w:t>
      </w:r>
    </w:p>
    <w:p w:rsidR="006E74F5" w:rsidRPr="005B70F1" w:rsidRDefault="006E74F5" w:rsidP="00005886">
      <w:pPr>
        <w:rPr>
          <w:rFonts w:ascii="Times New Roman" w:hAnsi="Times New Roman"/>
          <w:sz w:val="32"/>
          <w:lang w:val="fr-FR"/>
        </w:rPr>
      </w:pPr>
    </w:p>
    <w:p w:rsidR="00D010F0" w:rsidRPr="005B70F1" w:rsidRDefault="006E74F5" w:rsidP="00005886">
      <w:pPr>
        <w:rPr>
          <w:rFonts w:ascii="Times New Roman" w:hAnsi="Times New Roman"/>
          <w:sz w:val="32"/>
          <w:lang w:val="fr-FR"/>
        </w:rPr>
      </w:pPr>
      <w:r w:rsidRPr="005B70F1">
        <w:rPr>
          <w:rFonts w:ascii="Times New Roman" w:hAnsi="Times New Roman"/>
          <w:sz w:val="32"/>
          <w:lang w:val="fr-FR"/>
        </w:rPr>
        <w:t>1. Premières phalanges (Ph</w:t>
      </w:r>
      <w:r w:rsidR="00D010F0" w:rsidRPr="005B70F1">
        <w:rPr>
          <w:rFonts w:ascii="Times New Roman" w:hAnsi="Times New Roman"/>
          <w:sz w:val="32"/>
          <w:lang w:val="fr-FR"/>
        </w:rPr>
        <w:t>1)</w:t>
      </w:r>
    </w:p>
    <w:p w:rsidR="00320457" w:rsidRDefault="00D010F0" w:rsidP="00005886">
      <w:pPr>
        <w:rPr>
          <w:rFonts w:ascii="Times New Roman" w:hAnsi="Times New Roman"/>
          <w:sz w:val="32"/>
          <w:lang w:val="fr-FR"/>
        </w:rPr>
      </w:pPr>
      <w:r w:rsidRPr="005B70F1">
        <w:rPr>
          <w:rFonts w:ascii="Times New Roman" w:hAnsi="Times New Roman"/>
          <w:sz w:val="32"/>
          <w:lang w:val="fr-FR"/>
        </w:rPr>
        <w:tab/>
        <w:t>- Premières phalanges antérieures (Ph1A) asiniennes, Fig. 12</w:t>
      </w:r>
      <w:r w:rsidR="00A22C44" w:rsidRPr="005B70F1">
        <w:rPr>
          <w:rFonts w:ascii="Times New Roman" w:hAnsi="Times New Roman"/>
          <w:sz w:val="32"/>
          <w:lang w:val="fr-FR"/>
        </w:rPr>
        <w:t xml:space="preserve"> et 13</w:t>
      </w:r>
      <w:r w:rsidR="00061F44" w:rsidRPr="005B70F1">
        <w:rPr>
          <w:rFonts w:ascii="Times New Roman" w:hAnsi="Times New Roman"/>
          <w:sz w:val="32"/>
          <w:lang w:val="fr-FR"/>
        </w:rPr>
        <w:t xml:space="preserve">. </w:t>
      </w:r>
      <w:r w:rsidR="005B70F1" w:rsidRPr="005B70F1">
        <w:rPr>
          <w:rFonts w:ascii="Times New Roman" w:hAnsi="Times New Roman"/>
          <w:sz w:val="32"/>
          <w:lang w:val="fr-FR"/>
        </w:rPr>
        <w:t>La figure 13 montre que les Ph1A d’</w:t>
      </w:r>
      <w:r w:rsidR="005B70F1" w:rsidRPr="00FB05D1">
        <w:rPr>
          <w:rFonts w:ascii="Times New Roman" w:hAnsi="Times New Roman"/>
          <w:i/>
          <w:sz w:val="32"/>
          <w:lang w:val="fr-FR"/>
        </w:rPr>
        <w:t>E</w:t>
      </w:r>
      <w:r w:rsidR="005B70F1" w:rsidRPr="005B70F1">
        <w:rPr>
          <w:rFonts w:ascii="Times New Roman" w:hAnsi="Times New Roman"/>
          <w:sz w:val="32"/>
          <w:lang w:val="fr-FR"/>
        </w:rPr>
        <w:t xml:space="preserve">. </w:t>
      </w:r>
      <w:r w:rsidR="005B70F1" w:rsidRPr="00FB05D1">
        <w:rPr>
          <w:rFonts w:ascii="Times New Roman" w:hAnsi="Times New Roman"/>
          <w:i/>
          <w:sz w:val="32"/>
          <w:lang w:val="fr-FR"/>
        </w:rPr>
        <w:t>africanus</w:t>
      </w:r>
      <w:r w:rsidR="005B70F1" w:rsidRPr="005B70F1">
        <w:rPr>
          <w:rFonts w:ascii="Times New Roman" w:hAnsi="Times New Roman"/>
          <w:sz w:val="32"/>
          <w:lang w:val="fr-FR"/>
        </w:rPr>
        <w:t xml:space="preserve"> diffèrent de celles d’</w:t>
      </w:r>
      <w:r w:rsidR="005B70F1" w:rsidRPr="00FB05D1">
        <w:rPr>
          <w:rFonts w:ascii="Times New Roman" w:hAnsi="Times New Roman"/>
          <w:i/>
          <w:sz w:val="32"/>
          <w:lang w:val="fr-FR"/>
        </w:rPr>
        <w:t>E.</w:t>
      </w:r>
      <w:r w:rsidR="005B70F1" w:rsidRPr="005B70F1">
        <w:rPr>
          <w:rFonts w:ascii="Times New Roman" w:hAnsi="Times New Roman"/>
          <w:sz w:val="32"/>
          <w:lang w:val="fr-FR"/>
        </w:rPr>
        <w:t xml:space="preserve"> </w:t>
      </w:r>
      <w:r w:rsidR="005B70F1" w:rsidRPr="00FB05D1">
        <w:rPr>
          <w:rFonts w:ascii="Times New Roman" w:hAnsi="Times New Roman"/>
          <w:i/>
          <w:sz w:val="32"/>
          <w:lang w:val="fr-FR"/>
        </w:rPr>
        <w:t>hemionus</w:t>
      </w:r>
      <w:r w:rsidR="005B70F1" w:rsidRPr="005B70F1">
        <w:rPr>
          <w:rFonts w:ascii="Times New Roman" w:hAnsi="Times New Roman"/>
          <w:sz w:val="32"/>
          <w:lang w:val="fr-FR"/>
        </w:rPr>
        <w:t xml:space="preserve"> </w:t>
      </w:r>
      <w:r w:rsidR="005B70F1" w:rsidRPr="00FB05D1">
        <w:rPr>
          <w:rFonts w:ascii="Times New Roman" w:hAnsi="Times New Roman"/>
          <w:i/>
          <w:sz w:val="32"/>
          <w:lang w:val="fr-FR"/>
        </w:rPr>
        <w:t>onager</w:t>
      </w:r>
      <w:r w:rsidR="005B70F1" w:rsidRPr="005B70F1">
        <w:rPr>
          <w:rFonts w:ascii="Times New Roman" w:hAnsi="Times New Roman"/>
          <w:sz w:val="32"/>
          <w:lang w:val="fr-FR"/>
        </w:rPr>
        <w:t xml:space="preserve"> – ligne zéro de référence – surtout par leur plus grande largeur (mesure 3). Les proportions de KNM ER 1237 (petite forme de la zone MA de Koobi Fora vieille d’environ 1,5 Ma) sont presque identiques. Les proportions des trois autres fossiles peuvent aussi être considérées comme asiniennes bien que</w:t>
      </w:r>
      <w:r w:rsidR="00320457">
        <w:rPr>
          <w:rFonts w:ascii="Times New Roman" w:hAnsi="Times New Roman"/>
          <w:sz w:val="32"/>
          <w:lang w:val="fr-FR"/>
        </w:rPr>
        <w:t xml:space="preserve"> leurs largeurs supra-articulaires distales (mesure 6) soient plus grandes.</w:t>
      </w:r>
    </w:p>
    <w:p w:rsidR="00D33044" w:rsidRDefault="00320457" w:rsidP="00320457">
      <w:pPr>
        <w:ind w:firstLine="708"/>
        <w:rPr>
          <w:rFonts w:ascii="Times New Roman" w:hAnsi="Times New Roman"/>
          <w:sz w:val="32"/>
          <w:lang w:val="fr-FR"/>
        </w:rPr>
      </w:pPr>
      <w:r>
        <w:rPr>
          <w:rFonts w:ascii="Times New Roman" w:hAnsi="Times New Roman"/>
          <w:sz w:val="32"/>
          <w:lang w:val="fr-FR"/>
        </w:rPr>
        <w:t>- Premières phalanges postérieures (Ph1P) asiniennes.</w:t>
      </w:r>
    </w:p>
    <w:p w:rsidR="001A731B" w:rsidRDefault="00D33044" w:rsidP="00D33044">
      <w:pPr>
        <w:rPr>
          <w:rFonts w:ascii="Times New Roman" w:hAnsi="Times New Roman"/>
          <w:sz w:val="32"/>
          <w:lang w:val="fr-FR"/>
        </w:rPr>
      </w:pPr>
      <w:r>
        <w:rPr>
          <w:rFonts w:ascii="Times New Roman" w:hAnsi="Times New Roman"/>
          <w:sz w:val="32"/>
          <w:lang w:val="fr-FR"/>
        </w:rPr>
        <w:t>La Figure 14 montre que les Ph1P d’</w:t>
      </w:r>
      <w:r w:rsidRPr="00FB05D1">
        <w:rPr>
          <w:rFonts w:ascii="Times New Roman" w:hAnsi="Times New Roman"/>
          <w:i/>
          <w:sz w:val="32"/>
          <w:lang w:val="fr-FR"/>
        </w:rPr>
        <w:t>E.</w:t>
      </w:r>
      <w:r>
        <w:rPr>
          <w:rFonts w:ascii="Times New Roman" w:hAnsi="Times New Roman"/>
          <w:sz w:val="32"/>
          <w:lang w:val="fr-FR"/>
        </w:rPr>
        <w:t xml:space="preserve"> </w:t>
      </w:r>
      <w:r w:rsidRPr="00FB05D1">
        <w:rPr>
          <w:rFonts w:ascii="Times New Roman" w:hAnsi="Times New Roman"/>
          <w:i/>
          <w:sz w:val="32"/>
          <w:lang w:val="fr-FR"/>
        </w:rPr>
        <w:t>africanus</w:t>
      </w:r>
      <w:r>
        <w:rPr>
          <w:rFonts w:ascii="Times New Roman" w:hAnsi="Times New Roman"/>
          <w:sz w:val="32"/>
          <w:lang w:val="fr-FR"/>
        </w:rPr>
        <w:t xml:space="preserve"> diffèrent de celles d’</w:t>
      </w:r>
      <w:r w:rsidRPr="00FB05D1">
        <w:rPr>
          <w:rFonts w:ascii="Times New Roman" w:hAnsi="Times New Roman"/>
          <w:i/>
          <w:sz w:val="32"/>
          <w:lang w:val="fr-FR"/>
        </w:rPr>
        <w:t>E.</w:t>
      </w:r>
      <w:r>
        <w:rPr>
          <w:rFonts w:ascii="Times New Roman" w:hAnsi="Times New Roman"/>
          <w:sz w:val="32"/>
          <w:lang w:val="fr-FR"/>
        </w:rPr>
        <w:t xml:space="preserve"> </w:t>
      </w:r>
      <w:r w:rsidRPr="00FB05D1">
        <w:rPr>
          <w:rFonts w:ascii="Times New Roman" w:hAnsi="Times New Roman"/>
          <w:i/>
          <w:sz w:val="32"/>
          <w:lang w:val="fr-FR"/>
        </w:rPr>
        <w:t>hemionus</w:t>
      </w:r>
      <w:r>
        <w:rPr>
          <w:rFonts w:ascii="Times New Roman" w:hAnsi="Times New Roman"/>
          <w:sz w:val="32"/>
          <w:lang w:val="fr-FR"/>
        </w:rPr>
        <w:t xml:space="preserve"> </w:t>
      </w:r>
      <w:r w:rsidRPr="00FB05D1">
        <w:rPr>
          <w:rFonts w:ascii="Times New Roman" w:hAnsi="Times New Roman"/>
          <w:i/>
          <w:sz w:val="32"/>
          <w:lang w:val="fr-FR"/>
        </w:rPr>
        <w:t>onager</w:t>
      </w:r>
      <w:r>
        <w:rPr>
          <w:rFonts w:ascii="Times New Roman" w:hAnsi="Times New Roman"/>
          <w:sz w:val="32"/>
          <w:lang w:val="fr-FR"/>
        </w:rPr>
        <w:t xml:space="preserve"> par une largeur un peu plus grande de la diaphyse et par des extrémités proximales plus épaisses (mesures 3 et 5). Bien sûr, puis qu’il s’agit de phalanges postérieures comparées à des antérieures, elles présentent des longueu</w:t>
      </w:r>
      <w:r w:rsidR="00FB05D1">
        <w:rPr>
          <w:rFonts w:ascii="Times New Roman" w:hAnsi="Times New Roman"/>
          <w:sz w:val="32"/>
          <w:lang w:val="fr-FR"/>
        </w:rPr>
        <w:t>rs supra-tubérositaires plus gra</w:t>
      </w:r>
      <w:r>
        <w:rPr>
          <w:rFonts w:ascii="Times New Roman" w:hAnsi="Times New Roman"/>
          <w:sz w:val="32"/>
          <w:lang w:val="fr-FR"/>
        </w:rPr>
        <w:t>ndes (mesure 12). Les proportions de KNM ER 1275 de Koobi Fora (</w:t>
      </w:r>
      <w:r w:rsidRPr="00FB05D1">
        <w:rPr>
          <w:rFonts w:ascii="Times New Roman" w:hAnsi="Times New Roman"/>
          <w:i/>
          <w:sz w:val="32"/>
          <w:lang w:val="fr-FR"/>
        </w:rPr>
        <w:t>Allohippus</w:t>
      </w:r>
      <w:r>
        <w:rPr>
          <w:rFonts w:ascii="Times New Roman" w:hAnsi="Times New Roman"/>
          <w:sz w:val="32"/>
          <w:lang w:val="fr-FR"/>
        </w:rPr>
        <w:t xml:space="preserve"> cf. </w:t>
      </w:r>
      <w:r w:rsidRPr="00FB05D1">
        <w:rPr>
          <w:rFonts w:ascii="Times New Roman" w:hAnsi="Times New Roman"/>
          <w:i/>
          <w:sz w:val="32"/>
          <w:lang w:val="fr-FR"/>
        </w:rPr>
        <w:t>koobiforensis</w:t>
      </w:r>
      <w:r>
        <w:rPr>
          <w:rFonts w:ascii="Times New Roman" w:hAnsi="Times New Roman"/>
          <w:sz w:val="32"/>
          <w:lang w:val="fr-FR"/>
        </w:rPr>
        <w:t xml:space="preserve"> de la zone MA, d’environ 1,5 Ma) et de deux autres fossiles de même âge ne sont pas très diférentes. On peut les considérer aussi comme « asiniennes ».</w:t>
      </w:r>
    </w:p>
    <w:p w:rsidR="001A731B" w:rsidRDefault="001A731B" w:rsidP="001A731B">
      <w:pPr>
        <w:ind w:firstLine="708"/>
        <w:rPr>
          <w:rFonts w:ascii="Times New Roman" w:hAnsi="Times New Roman"/>
          <w:sz w:val="32"/>
          <w:lang w:val="fr-FR"/>
        </w:rPr>
      </w:pPr>
      <w:r>
        <w:rPr>
          <w:rFonts w:ascii="Times New Roman" w:hAnsi="Times New Roman"/>
          <w:sz w:val="32"/>
          <w:lang w:val="fr-FR"/>
        </w:rPr>
        <w:t xml:space="preserve">- </w:t>
      </w:r>
      <w:r w:rsidRPr="001A731B">
        <w:rPr>
          <w:rFonts w:ascii="Times New Roman" w:hAnsi="Times New Roman"/>
          <w:sz w:val="32"/>
          <w:lang w:val="fr-FR"/>
        </w:rPr>
        <w:t xml:space="preserve">Premières phalanges antérieures et postérieures (Ph1A et Ph1P) ressemblant à </w:t>
      </w:r>
      <w:r w:rsidRPr="001A731B">
        <w:rPr>
          <w:rFonts w:ascii="Times New Roman" w:hAnsi="Times New Roman"/>
          <w:i/>
          <w:sz w:val="32"/>
          <w:lang w:val="fr-FR"/>
        </w:rPr>
        <w:t>E. grevyi</w:t>
      </w:r>
      <w:r w:rsidRPr="001A731B">
        <w:rPr>
          <w:rFonts w:ascii="Times New Roman" w:hAnsi="Times New Roman"/>
          <w:sz w:val="32"/>
          <w:lang w:val="fr-FR"/>
        </w:rPr>
        <w:t xml:space="preserve">. On voit en comparant la Figure 15 aux Figures 13 et 14 que la petite forme de Koobi Fora mentionée ci-dessus peut présenter des phalanges ressemblant plus à </w:t>
      </w:r>
      <w:r w:rsidRPr="001A731B">
        <w:rPr>
          <w:rFonts w:ascii="Times New Roman" w:hAnsi="Times New Roman"/>
          <w:i/>
          <w:sz w:val="32"/>
          <w:lang w:val="fr-FR"/>
        </w:rPr>
        <w:t>E. grevyi</w:t>
      </w:r>
      <w:r w:rsidRPr="001A731B">
        <w:rPr>
          <w:rFonts w:ascii="Times New Roman" w:hAnsi="Times New Roman"/>
          <w:sz w:val="32"/>
          <w:lang w:val="fr-FR"/>
        </w:rPr>
        <w:t xml:space="preserve"> qu’à </w:t>
      </w:r>
      <w:r w:rsidRPr="001A731B">
        <w:rPr>
          <w:rFonts w:ascii="Times New Roman" w:hAnsi="Times New Roman"/>
          <w:i/>
          <w:sz w:val="32"/>
          <w:lang w:val="fr-FR"/>
        </w:rPr>
        <w:t>E. africanus.</w:t>
      </w:r>
    </w:p>
    <w:p w:rsidR="007F7C3D" w:rsidRDefault="001A731B" w:rsidP="001A731B">
      <w:pPr>
        <w:ind w:firstLine="708"/>
        <w:rPr>
          <w:rFonts w:ascii="Times New Roman" w:hAnsi="Times New Roman"/>
          <w:sz w:val="32"/>
          <w:lang w:val="fr-FR"/>
        </w:rPr>
      </w:pPr>
      <w:r>
        <w:rPr>
          <w:rFonts w:ascii="Times New Roman" w:hAnsi="Times New Roman"/>
          <w:sz w:val="32"/>
          <w:lang w:val="fr-FR"/>
        </w:rPr>
        <w:t xml:space="preserve">- </w:t>
      </w:r>
      <w:r w:rsidRPr="001A731B">
        <w:rPr>
          <w:rFonts w:ascii="Times New Roman" w:hAnsi="Times New Roman"/>
          <w:sz w:val="32"/>
          <w:lang w:val="fr-FR"/>
        </w:rPr>
        <w:t xml:space="preserve">Premières phalanges antérieures et postérieures (Ph1A et Ph1P) ressemblant à </w:t>
      </w:r>
      <w:r w:rsidRPr="001A731B">
        <w:rPr>
          <w:rFonts w:ascii="Times New Roman" w:hAnsi="Times New Roman"/>
          <w:i/>
          <w:sz w:val="32"/>
          <w:lang w:val="fr-FR"/>
        </w:rPr>
        <w:t xml:space="preserve">E. </w:t>
      </w:r>
      <w:r>
        <w:rPr>
          <w:rFonts w:ascii="Times New Roman" w:hAnsi="Times New Roman"/>
          <w:i/>
          <w:sz w:val="32"/>
          <w:lang w:val="fr-FR"/>
        </w:rPr>
        <w:t>burchelli</w:t>
      </w:r>
      <w:r>
        <w:rPr>
          <w:rFonts w:ascii="Times New Roman" w:hAnsi="Times New Roman"/>
          <w:sz w:val="32"/>
          <w:lang w:val="fr-FR"/>
        </w:rPr>
        <w:t xml:space="preserve"> (Fig. 16)</w:t>
      </w:r>
      <w:r w:rsidRPr="001A731B">
        <w:rPr>
          <w:rFonts w:ascii="Times New Roman" w:hAnsi="Times New Roman"/>
          <w:sz w:val="32"/>
          <w:lang w:val="fr-FR"/>
        </w:rPr>
        <w:t>.</w:t>
      </w:r>
      <w:r w:rsidR="00D545EC">
        <w:rPr>
          <w:rFonts w:ascii="Times New Roman" w:hAnsi="Times New Roman"/>
          <w:sz w:val="32"/>
          <w:lang w:val="fr-FR"/>
        </w:rPr>
        <w:t xml:space="preserve"> Elles sont plus robustes que celles d’</w:t>
      </w:r>
      <w:r w:rsidR="00D545EC" w:rsidRPr="00D96A2B">
        <w:rPr>
          <w:rFonts w:ascii="Times New Roman" w:hAnsi="Times New Roman"/>
          <w:i/>
          <w:sz w:val="32"/>
          <w:lang w:val="fr-FR"/>
        </w:rPr>
        <w:t>E</w:t>
      </w:r>
      <w:r w:rsidR="00D545EC">
        <w:rPr>
          <w:rFonts w:ascii="Times New Roman" w:hAnsi="Times New Roman"/>
          <w:sz w:val="32"/>
          <w:lang w:val="fr-FR"/>
        </w:rPr>
        <w:t xml:space="preserve">. </w:t>
      </w:r>
      <w:r w:rsidR="00D545EC" w:rsidRPr="00D96A2B">
        <w:rPr>
          <w:rFonts w:ascii="Times New Roman" w:hAnsi="Times New Roman"/>
          <w:i/>
          <w:sz w:val="32"/>
          <w:lang w:val="fr-FR"/>
        </w:rPr>
        <w:t>grevyi</w:t>
      </w:r>
      <w:r w:rsidR="00D545EC">
        <w:rPr>
          <w:rFonts w:ascii="Times New Roman" w:hAnsi="Times New Roman"/>
          <w:sz w:val="32"/>
          <w:lang w:val="fr-FR"/>
        </w:rPr>
        <w:t xml:space="preserve"> (Fig.15) et des Anes (Fig.</w:t>
      </w:r>
      <w:r w:rsidR="00D96A2B">
        <w:rPr>
          <w:rFonts w:ascii="Times New Roman" w:hAnsi="Times New Roman"/>
          <w:sz w:val="32"/>
          <w:lang w:val="fr-FR"/>
        </w:rPr>
        <w:t xml:space="preserve"> 13 et 14). Ces proportions se retrouvent sur des fossiles de Koobi Fora vieux d’environ 750 Ka.</w:t>
      </w:r>
    </w:p>
    <w:p w:rsidR="007F7C3D" w:rsidRDefault="007F7C3D" w:rsidP="007F7C3D">
      <w:pPr>
        <w:rPr>
          <w:rFonts w:ascii="Times New Roman" w:hAnsi="Times New Roman"/>
          <w:sz w:val="32"/>
          <w:lang w:val="fr-FR"/>
        </w:rPr>
      </w:pPr>
    </w:p>
    <w:p w:rsidR="00AA4824" w:rsidRDefault="00FF6BF6" w:rsidP="001A731B">
      <w:pPr>
        <w:ind w:firstLine="708"/>
        <w:rPr>
          <w:rFonts w:ascii="Times New Roman" w:hAnsi="Times New Roman"/>
          <w:sz w:val="32"/>
          <w:lang w:val="fr-FR"/>
        </w:rPr>
      </w:pPr>
      <w:r>
        <w:rPr>
          <w:rFonts w:ascii="Times New Roman" w:hAnsi="Times New Roman"/>
          <w:sz w:val="32"/>
          <w:lang w:val="fr-FR"/>
        </w:rPr>
        <w:t>2</w:t>
      </w:r>
      <w:r w:rsidR="007F7C3D" w:rsidRPr="005B70F1">
        <w:rPr>
          <w:rFonts w:ascii="Times New Roman" w:hAnsi="Times New Roman"/>
          <w:sz w:val="32"/>
          <w:lang w:val="fr-FR"/>
        </w:rPr>
        <w:t xml:space="preserve">. </w:t>
      </w:r>
      <w:r w:rsidR="007F7C3D">
        <w:rPr>
          <w:rFonts w:ascii="Times New Roman" w:hAnsi="Times New Roman"/>
          <w:sz w:val="32"/>
          <w:lang w:val="fr-FR"/>
        </w:rPr>
        <w:t>Astragales</w:t>
      </w:r>
    </w:p>
    <w:p w:rsidR="00F8219F" w:rsidRDefault="00AA4824" w:rsidP="00F8219F">
      <w:pPr>
        <w:rPr>
          <w:sz w:val="32"/>
        </w:rPr>
      </w:pPr>
      <w:r>
        <w:rPr>
          <w:rFonts w:ascii="Times New Roman" w:hAnsi="Times New Roman"/>
          <w:sz w:val="32"/>
          <w:lang w:val="fr-FR"/>
        </w:rPr>
        <w:t>La Figure 17 montre les différences des astragales de Koobi Fora entre eux et avec ceux d’</w:t>
      </w:r>
      <w:r w:rsidRPr="000A2332">
        <w:rPr>
          <w:i/>
          <w:sz w:val="32"/>
        </w:rPr>
        <w:t>E. grevyi</w:t>
      </w:r>
      <w:r>
        <w:rPr>
          <w:sz w:val="32"/>
        </w:rPr>
        <w:t xml:space="preserve">, </w:t>
      </w:r>
      <w:r w:rsidRPr="000A2332">
        <w:rPr>
          <w:i/>
          <w:sz w:val="32"/>
        </w:rPr>
        <w:t>E. hydruntinus</w:t>
      </w:r>
      <w:r>
        <w:rPr>
          <w:sz w:val="32"/>
        </w:rPr>
        <w:t xml:space="preserve"> et </w:t>
      </w:r>
      <w:r w:rsidRPr="000A2332">
        <w:rPr>
          <w:i/>
          <w:sz w:val="32"/>
        </w:rPr>
        <w:t>E. hemionus onager</w:t>
      </w:r>
      <w:r>
        <w:rPr>
          <w:sz w:val="32"/>
        </w:rPr>
        <w:t>, par la taille et les proportions.</w:t>
      </w:r>
      <w:r w:rsidR="00F8219F" w:rsidRPr="00F8219F">
        <w:rPr>
          <w:sz w:val="32"/>
        </w:rPr>
        <w:t xml:space="preserve"> </w:t>
      </w:r>
      <w:r w:rsidR="00F8219F">
        <w:rPr>
          <w:sz w:val="32"/>
        </w:rPr>
        <w:t xml:space="preserve">KNM ER 1275 (attribué à </w:t>
      </w:r>
      <w:r w:rsidR="00F8219F" w:rsidRPr="001D0596">
        <w:rPr>
          <w:i/>
          <w:sz w:val="32"/>
        </w:rPr>
        <w:t>Allohippus</w:t>
      </w:r>
      <w:r w:rsidR="00F8219F">
        <w:rPr>
          <w:sz w:val="32"/>
        </w:rPr>
        <w:t xml:space="preserve"> cf. </w:t>
      </w:r>
      <w:r w:rsidR="00F8219F" w:rsidRPr="001D0596">
        <w:rPr>
          <w:i/>
          <w:sz w:val="32"/>
        </w:rPr>
        <w:t>koobiforensis</w:t>
      </w:r>
      <w:r w:rsidR="00F8219F">
        <w:rPr>
          <w:sz w:val="32"/>
        </w:rPr>
        <w:t xml:space="preserve"> âgé d’environ 1.5 Ma) est plus grand (toutes les mesures) que l’Onagre</w:t>
      </w:r>
      <w:r w:rsidR="00F8219F" w:rsidRPr="00F8219F">
        <w:rPr>
          <w:sz w:val="32"/>
        </w:rPr>
        <w:t xml:space="preserve"> </w:t>
      </w:r>
      <w:r w:rsidR="00F8219F">
        <w:rPr>
          <w:sz w:val="32"/>
        </w:rPr>
        <w:t xml:space="preserve">de référence, a une trochlée relativement plus étroite (mesure 4), et </w:t>
      </w:r>
      <w:r w:rsidR="00A2684D">
        <w:rPr>
          <w:sz w:val="32"/>
        </w:rPr>
        <w:t>des dimensions</w:t>
      </w:r>
      <w:r w:rsidR="00F8219F">
        <w:rPr>
          <w:sz w:val="32"/>
        </w:rPr>
        <w:t xml:space="preserve"> distal</w:t>
      </w:r>
      <w:r w:rsidR="00A2684D">
        <w:rPr>
          <w:sz w:val="32"/>
        </w:rPr>
        <w:t>es</w:t>
      </w:r>
      <w:r w:rsidR="00F8219F">
        <w:rPr>
          <w:sz w:val="32"/>
        </w:rPr>
        <w:t xml:space="preserve"> articula</w:t>
      </w:r>
      <w:r w:rsidR="00A2684D">
        <w:rPr>
          <w:sz w:val="32"/>
        </w:rPr>
        <w:t xml:space="preserve">ires plus grandes </w:t>
      </w:r>
      <w:r w:rsidR="00F8219F">
        <w:rPr>
          <w:sz w:val="32"/>
        </w:rPr>
        <w:t xml:space="preserve">(5, 6). </w:t>
      </w:r>
      <w:r w:rsidR="00A2684D">
        <w:rPr>
          <w:sz w:val="32"/>
        </w:rPr>
        <w:t>Quelques</w:t>
      </w:r>
      <w:r w:rsidR="00F8219F">
        <w:rPr>
          <w:sz w:val="32"/>
        </w:rPr>
        <w:t xml:space="preserve"> </w:t>
      </w:r>
      <w:r w:rsidR="00A2684D">
        <w:rPr>
          <w:sz w:val="32"/>
        </w:rPr>
        <w:t xml:space="preserve">ânes du </w:t>
      </w:r>
      <w:r w:rsidR="00F8219F">
        <w:rPr>
          <w:sz w:val="32"/>
        </w:rPr>
        <w:t xml:space="preserve">Poitou </w:t>
      </w:r>
      <w:r w:rsidR="00A2684D">
        <w:rPr>
          <w:sz w:val="32"/>
        </w:rPr>
        <w:t>actuels et</w:t>
      </w:r>
      <w:r w:rsidR="00F8219F">
        <w:rPr>
          <w:sz w:val="32"/>
        </w:rPr>
        <w:t xml:space="preserve"> </w:t>
      </w:r>
      <w:r w:rsidR="00A2684D">
        <w:rPr>
          <w:sz w:val="32"/>
        </w:rPr>
        <w:t>ânes blancs d’Egypte</w:t>
      </w:r>
      <w:r w:rsidR="00F8219F">
        <w:rPr>
          <w:sz w:val="32"/>
        </w:rPr>
        <w:t xml:space="preserve"> </w:t>
      </w:r>
      <w:r w:rsidR="00A2684D">
        <w:rPr>
          <w:sz w:val="32"/>
        </w:rPr>
        <w:t>sont</w:t>
      </w:r>
      <w:r w:rsidR="00F8219F">
        <w:rPr>
          <w:sz w:val="32"/>
        </w:rPr>
        <w:t xml:space="preserve"> </w:t>
      </w:r>
      <w:r w:rsidR="00A2684D">
        <w:rPr>
          <w:sz w:val="32"/>
        </w:rPr>
        <w:t>semblables</w:t>
      </w:r>
      <w:r w:rsidR="00F8219F">
        <w:rPr>
          <w:sz w:val="32"/>
        </w:rPr>
        <w:t xml:space="preserve">. </w:t>
      </w:r>
      <w:r w:rsidR="00A2684D">
        <w:rPr>
          <w:sz w:val="32"/>
        </w:rPr>
        <w:t>Les astragales d’</w:t>
      </w:r>
      <w:r w:rsidR="00F8219F" w:rsidRPr="00197F62">
        <w:rPr>
          <w:i/>
          <w:sz w:val="32"/>
        </w:rPr>
        <w:t>E. grevyi</w:t>
      </w:r>
      <w:r w:rsidR="00F8219F">
        <w:rPr>
          <w:sz w:val="32"/>
        </w:rPr>
        <w:t xml:space="preserve"> </w:t>
      </w:r>
      <w:r w:rsidR="00A2684D">
        <w:rPr>
          <w:sz w:val="32"/>
        </w:rPr>
        <w:t>ont àa peu près la même taille</w:t>
      </w:r>
      <w:r w:rsidR="00F8219F">
        <w:rPr>
          <w:sz w:val="32"/>
        </w:rPr>
        <w:t xml:space="preserve"> </w:t>
      </w:r>
      <w:r w:rsidR="00A2684D">
        <w:rPr>
          <w:sz w:val="32"/>
        </w:rPr>
        <w:t>mais présentent des surfaces articulaires distales plus larges (me</w:t>
      </w:r>
      <w:r w:rsidR="00F8219F">
        <w:rPr>
          <w:sz w:val="32"/>
        </w:rPr>
        <w:t xml:space="preserve">sure 5) and </w:t>
      </w:r>
      <w:r w:rsidR="00A2684D">
        <w:rPr>
          <w:sz w:val="32"/>
        </w:rPr>
        <w:t>moins épaisses (me</w:t>
      </w:r>
      <w:r w:rsidR="00F8219F">
        <w:rPr>
          <w:sz w:val="32"/>
        </w:rPr>
        <w:t xml:space="preserve">sure 6). </w:t>
      </w:r>
      <w:r w:rsidR="005A5F56">
        <w:rPr>
          <w:sz w:val="32"/>
        </w:rPr>
        <w:t>D’autres astragales</w:t>
      </w:r>
      <w:r w:rsidR="00F8219F">
        <w:rPr>
          <w:sz w:val="32"/>
        </w:rPr>
        <w:t xml:space="preserve"> </w:t>
      </w:r>
      <w:r w:rsidR="005A5F56">
        <w:rPr>
          <w:sz w:val="32"/>
        </w:rPr>
        <w:t>de</w:t>
      </w:r>
      <w:r w:rsidR="00F8219F">
        <w:rPr>
          <w:sz w:val="32"/>
        </w:rPr>
        <w:t xml:space="preserve"> Koobi Fora </w:t>
      </w:r>
      <w:r w:rsidR="005A5F56">
        <w:rPr>
          <w:sz w:val="32"/>
        </w:rPr>
        <w:t>ceux d’</w:t>
      </w:r>
      <w:r w:rsidR="00F8219F" w:rsidRPr="00197F62">
        <w:rPr>
          <w:i/>
          <w:sz w:val="32"/>
        </w:rPr>
        <w:t>E</w:t>
      </w:r>
      <w:r w:rsidR="00F8219F">
        <w:rPr>
          <w:sz w:val="32"/>
        </w:rPr>
        <w:t xml:space="preserve">. </w:t>
      </w:r>
      <w:r w:rsidR="00F8219F" w:rsidRPr="00197F62">
        <w:rPr>
          <w:i/>
          <w:sz w:val="32"/>
        </w:rPr>
        <w:t>hydruntinus</w:t>
      </w:r>
      <w:r w:rsidR="00F8219F">
        <w:rPr>
          <w:sz w:val="32"/>
        </w:rPr>
        <w:t xml:space="preserve"> </w:t>
      </w:r>
      <w:r w:rsidR="005A5F56">
        <w:rPr>
          <w:sz w:val="32"/>
        </w:rPr>
        <w:t>sont bien plus petits</w:t>
      </w:r>
      <w:r w:rsidR="00F8219F">
        <w:rPr>
          <w:sz w:val="32"/>
        </w:rPr>
        <w:t xml:space="preserve"> </w:t>
      </w:r>
      <w:r w:rsidR="005A5F56">
        <w:rPr>
          <w:sz w:val="32"/>
        </w:rPr>
        <w:t>mais possèdent des proportions semblables</w:t>
      </w:r>
      <w:r w:rsidR="00F8219F">
        <w:rPr>
          <w:sz w:val="32"/>
        </w:rPr>
        <w:t>.</w:t>
      </w:r>
    </w:p>
    <w:p w:rsidR="00E92513" w:rsidRDefault="00E92513" w:rsidP="00AA4824">
      <w:pPr>
        <w:rPr>
          <w:rFonts w:ascii="Times New Roman" w:hAnsi="Times New Roman"/>
          <w:sz w:val="32"/>
          <w:lang w:val="fr-FR"/>
        </w:rPr>
      </w:pPr>
    </w:p>
    <w:p w:rsidR="00E92513" w:rsidRDefault="00E92513" w:rsidP="00E92513">
      <w:pPr>
        <w:ind w:firstLine="708"/>
        <w:rPr>
          <w:rFonts w:ascii="Times New Roman" w:hAnsi="Times New Roman"/>
          <w:sz w:val="32"/>
          <w:lang w:val="fr-FR"/>
        </w:rPr>
      </w:pPr>
      <w:r>
        <w:rPr>
          <w:rFonts w:ascii="Times New Roman" w:hAnsi="Times New Roman"/>
          <w:sz w:val="32"/>
          <w:lang w:val="fr-FR"/>
        </w:rPr>
        <w:t>3</w:t>
      </w:r>
      <w:r w:rsidRPr="005B70F1">
        <w:rPr>
          <w:rFonts w:ascii="Times New Roman" w:hAnsi="Times New Roman"/>
          <w:sz w:val="32"/>
          <w:lang w:val="fr-FR"/>
        </w:rPr>
        <w:t xml:space="preserve">. </w:t>
      </w:r>
      <w:r>
        <w:rPr>
          <w:rFonts w:ascii="Times New Roman" w:hAnsi="Times New Roman"/>
          <w:sz w:val="32"/>
          <w:lang w:val="fr-FR"/>
        </w:rPr>
        <w:t>Troisièmes Métatarsiens</w:t>
      </w:r>
    </w:p>
    <w:p w:rsidR="00E92513" w:rsidRDefault="00E92513" w:rsidP="00E92513">
      <w:pPr>
        <w:rPr>
          <w:sz w:val="32"/>
        </w:rPr>
      </w:pPr>
      <w:r>
        <w:rPr>
          <w:rFonts w:ascii="Times New Roman" w:hAnsi="Times New Roman"/>
          <w:sz w:val="32"/>
          <w:lang w:val="fr-FR"/>
        </w:rPr>
        <w:t xml:space="preserve">On voit sur la Figure 18 les différences </w:t>
      </w:r>
      <w:r>
        <w:rPr>
          <w:sz w:val="32"/>
        </w:rPr>
        <w:t>de taille et de proportions</w:t>
      </w:r>
      <w:r>
        <w:rPr>
          <w:rFonts w:ascii="Times New Roman" w:hAnsi="Times New Roman"/>
          <w:sz w:val="32"/>
          <w:lang w:val="fr-FR"/>
        </w:rPr>
        <w:t xml:space="preserve"> entre un MT de Koobi Fora attribué à </w:t>
      </w:r>
      <w:r w:rsidRPr="00357C98">
        <w:rPr>
          <w:i/>
          <w:sz w:val="32"/>
        </w:rPr>
        <w:t>Allohippus</w:t>
      </w:r>
      <w:r>
        <w:rPr>
          <w:sz w:val="32"/>
        </w:rPr>
        <w:t xml:space="preserve"> </w:t>
      </w:r>
      <w:r w:rsidRPr="00357C98">
        <w:rPr>
          <w:i/>
          <w:sz w:val="32"/>
        </w:rPr>
        <w:t>koobiforensis</w:t>
      </w:r>
      <w:r>
        <w:rPr>
          <w:sz w:val="32"/>
        </w:rPr>
        <w:t xml:space="preserve"> (environ 1.8 Ma) et l’</w:t>
      </w:r>
      <w:r w:rsidRPr="000A2332">
        <w:rPr>
          <w:i/>
          <w:sz w:val="32"/>
        </w:rPr>
        <w:t>E. hemionus onager</w:t>
      </w:r>
      <w:r>
        <w:rPr>
          <w:sz w:val="32"/>
        </w:rPr>
        <w:t xml:space="preserve"> de référence. KNM ER 5338 est plus grand (toutes les mesures), plus large (mesures 3, 5, 10 et 11). </w:t>
      </w:r>
      <w:r w:rsidR="00F1276D">
        <w:rPr>
          <w:sz w:val="32"/>
        </w:rPr>
        <w:t>Il est aussi plus grand que l’Ane sauvage africain</w:t>
      </w:r>
      <w:r>
        <w:rPr>
          <w:sz w:val="32"/>
        </w:rPr>
        <w:t xml:space="preserve"> </w:t>
      </w:r>
      <w:r w:rsidR="00F1276D">
        <w:rPr>
          <w:sz w:val="32"/>
        </w:rPr>
        <w:t xml:space="preserve">actuel mais possède à peu près les mêmes </w:t>
      </w:r>
      <w:r>
        <w:rPr>
          <w:sz w:val="32"/>
        </w:rPr>
        <w:t xml:space="preserve">proportions. </w:t>
      </w:r>
    </w:p>
    <w:p w:rsidR="00B527C2" w:rsidRPr="00AA4824" w:rsidRDefault="00B527C2" w:rsidP="00E92513">
      <w:pPr>
        <w:rPr>
          <w:rFonts w:ascii="Times New Roman" w:hAnsi="Times New Roman"/>
          <w:sz w:val="32"/>
          <w:lang w:val="fr-FR"/>
        </w:rPr>
      </w:pPr>
    </w:p>
    <w:sectPr w:rsidR="00B527C2" w:rsidRPr="00AA4824" w:rsidSect="00B527C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Lucida Grande">
    <w:panose1 w:val="020B06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A0A5C"/>
    <w:multiLevelType w:val="hybridMultilevel"/>
    <w:tmpl w:val="37E6DD34"/>
    <w:lvl w:ilvl="0" w:tplc="445CED54">
      <w:start w:val="14"/>
      <w:numFmt w:val="bullet"/>
      <w:lvlText w:val="-"/>
      <w:lvlJc w:val="left"/>
      <w:pPr>
        <w:ind w:left="1060" w:hanging="360"/>
      </w:pPr>
      <w:rPr>
        <w:rFonts w:ascii="Times New Roman" w:eastAsiaTheme="minorHAnsi" w:hAnsi="Times New Roman"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010BC"/>
    <w:rsid w:val="00005886"/>
    <w:rsid w:val="00061F44"/>
    <w:rsid w:val="0006394E"/>
    <w:rsid w:val="001248B3"/>
    <w:rsid w:val="001A731B"/>
    <w:rsid w:val="00320457"/>
    <w:rsid w:val="003A15FA"/>
    <w:rsid w:val="003F2746"/>
    <w:rsid w:val="00442DAF"/>
    <w:rsid w:val="004917EA"/>
    <w:rsid w:val="0055327F"/>
    <w:rsid w:val="00565503"/>
    <w:rsid w:val="005A5F56"/>
    <w:rsid w:val="005B70F1"/>
    <w:rsid w:val="005D1B70"/>
    <w:rsid w:val="005D72AB"/>
    <w:rsid w:val="006A5B02"/>
    <w:rsid w:val="006D657D"/>
    <w:rsid w:val="006E74F5"/>
    <w:rsid w:val="007F7C3D"/>
    <w:rsid w:val="00A22C44"/>
    <w:rsid w:val="00A2684D"/>
    <w:rsid w:val="00AA4824"/>
    <w:rsid w:val="00AE5E71"/>
    <w:rsid w:val="00AE7978"/>
    <w:rsid w:val="00B527C2"/>
    <w:rsid w:val="00C11F45"/>
    <w:rsid w:val="00C457C6"/>
    <w:rsid w:val="00D010BC"/>
    <w:rsid w:val="00D010F0"/>
    <w:rsid w:val="00D102B5"/>
    <w:rsid w:val="00D2238E"/>
    <w:rsid w:val="00D33044"/>
    <w:rsid w:val="00D545EC"/>
    <w:rsid w:val="00D96A2B"/>
    <w:rsid w:val="00DE528C"/>
    <w:rsid w:val="00DF5089"/>
    <w:rsid w:val="00E50904"/>
    <w:rsid w:val="00E92513"/>
    <w:rsid w:val="00F1276D"/>
    <w:rsid w:val="00F8219F"/>
    <w:rsid w:val="00FB05D1"/>
    <w:rsid w:val="00FE7FC4"/>
    <w:rsid w:val="00FF456B"/>
    <w:rsid w:val="00FF6BF6"/>
  </w:rsids>
  <m:mathPr>
    <m:mathFont m:val="Arial Blac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09"/>
    <w:rPr>
      <w:sz w:val="24"/>
      <w:szCs w:val="24"/>
      <w:lang w:val="en-G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semiHidden/>
    <w:rsid w:val="00C37CBD"/>
    <w:rPr>
      <w:rFonts w:ascii="Lucida Grande" w:hAnsi="Lucida Grande"/>
      <w:sz w:val="18"/>
      <w:szCs w:val="18"/>
    </w:rPr>
  </w:style>
  <w:style w:type="paragraph" w:styleId="Paragraphedeliste">
    <w:name w:val="List Paragraph"/>
    <w:basedOn w:val="Normal"/>
    <w:uiPriority w:val="34"/>
    <w:qFormat/>
    <w:rsid w:val="001A731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766</Words>
  <Characters>4370</Characters>
  <Application>Microsoft Macintosh Word</Application>
  <DocSecurity>0</DocSecurity>
  <Lines>36</Lines>
  <Paragraphs>8</Paragraphs>
  <ScaleCrop>false</ScaleCrop>
  <Company>Muséum national d'Histoire naturelle</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Eisenmann</dc:creator>
  <cp:keywords/>
  <cp:lastModifiedBy>Vera Eisenmann</cp:lastModifiedBy>
  <cp:revision>30</cp:revision>
  <dcterms:created xsi:type="dcterms:W3CDTF">2017-07-13T22:04:00Z</dcterms:created>
  <dcterms:modified xsi:type="dcterms:W3CDTF">2017-07-17T11:29:00Z</dcterms:modified>
</cp:coreProperties>
</file>